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列入业务辅导的</w:t>
      </w:r>
      <w:r>
        <w:rPr>
          <w:rFonts w:hint="eastAsia" w:ascii="宋体" w:hAnsi="宋体" w:cs="宋体"/>
          <w:sz w:val="36"/>
          <w:szCs w:val="36"/>
          <w:lang w:eastAsia="zh-CN"/>
        </w:rPr>
        <w:t>资产评估机构</w:t>
      </w:r>
      <w:r>
        <w:rPr>
          <w:rFonts w:hint="eastAsia" w:ascii="宋体" w:hAnsi="宋体" w:eastAsia="宋体" w:cs="宋体"/>
          <w:sz w:val="36"/>
          <w:szCs w:val="36"/>
        </w:rPr>
        <w:t>名单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tbl>
      <w:tblPr>
        <w:tblW w:w="79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"/>
        <w:gridCol w:w="68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机构名称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山西择专资产评估有限公司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山西志和房地产资产评估有限公司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山西中瑞天诚资产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山西清泰资产评估有限公司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山西泰亘资产评估事务所（普通合伙）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中瑞世联资产评估集团有限公司山西分公司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山西九道资产评估事务所（普通合伙）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山西众诚资产评估有限公司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山西紫奇房地产资产评估有限公司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山西正平房地产资产评估有限公司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山西常安资产评估有限公司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山西千煦资产评估有限公司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银信资产评估有限公司山西分公司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6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山西鑫盛资产评估事务所（普通合伙）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泉驿等宽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9FD1240"/>
    <w:rsid w:val="E9FD1240"/>
    <w:rsid w:val="F97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2022-07-19T08:56:00Z</dcterms:created>
  <dc:creator>uos</dc:creator>
  <cp:lastModifiedBy>uos</cp:lastModifiedBy>
  <dcterms:modified xsi:type="dcterms:W3CDTF">2022-07-19T09:01:58Z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</Properties>
</file>