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F5A19" w14:textId="68FCD503" w:rsidR="0008576A" w:rsidRPr="00777983" w:rsidRDefault="0008576A" w:rsidP="0008576A">
      <w:pPr>
        <w:spacing w:line="360" w:lineRule="auto"/>
        <w:jc w:val="left"/>
        <w:rPr>
          <w:rFonts w:ascii="黑体" w:eastAsia="黑体" w:hAnsi="黑体" w:cstheme="minorBidi"/>
          <w:sz w:val="32"/>
          <w:szCs w:val="32"/>
        </w:rPr>
      </w:pPr>
      <w:bookmarkStart w:id="0" w:name="_GoBack"/>
      <w:bookmarkEnd w:id="0"/>
      <w:r w:rsidRPr="00777983">
        <w:rPr>
          <w:rFonts w:ascii="黑体" w:eastAsia="黑体" w:hAnsi="黑体" w:cstheme="minorBidi" w:hint="eastAsia"/>
          <w:sz w:val="32"/>
          <w:szCs w:val="32"/>
        </w:rPr>
        <w:t>附件2</w:t>
      </w:r>
    </w:p>
    <w:p w14:paraId="0304D5CD" w14:textId="77777777" w:rsidR="00845CAC" w:rsidRDefault="00C01C71" w:rsidP="00845CAC">
      <w:pPr>
        <w:spacing w:before="100" w:beforeAutospacing="1" w:line="360" w:lineRule="auto"/>
        <w:jc w:val="center"/>
        <w:rPr>
          <w:rFonts w:ascii="宋体" w:hAnsi="宋体" w:cstheme="minorBidi"/>
          <w:sz w:val="44"/>
          <w:szCs w:val="44"/>
        </w:rPr>
      </w:pPr>
      <w:r w:rsidRPr="0008576A">
        <w:rPr>
          <w:rFonts w:ascii="宋体" w:hAnsi="宋体" w:cstheme="minorBidi" w:hint="eastAsia"/>
          <w:sz w:val="44"/>
          <w:szCs w:val="44"/>
        </w:rPr>
        <w:t>《</w:t>
      </w:r>
      <w:r w:rsidR="00043729" w:rsidRPr="0008576A">
        <w:rPr>
          <w:rFonts w:ascii="宋体" w:hAnsi="宋体" w:cstheme="minorBidi" w:hint="eastAsia"/>
          <w:sz w:val="44"/>
          <w:szCs w:val="44"/>
        </w:rPr>
        <w:t>企业并购</w:t>
      </w:r>
      <w:r w:rsidRPr="0008576A">
        <w:rPr>
          <w:rFonts w:ascii="宋体" w:hAnsi="宋体" w:cstheme="minorBidi" w:hint="eastAsia"/>
          <w:sz w:val="44"/>
          <w:szCs w:val="44"/>
        </w:rPr>
        <w:t>投资价值评估指导意见</w:t>
      </w:r>
    </w:p>
    <w:p w14:paraId="12E18D71" w14:textId="0B6A2B1E" w:rsidR="00C01C71" w:rsidRPr="0008576A" w:rsidRDefault="00387E8B" w:rsidP="00845CAC">
      <w:pPr>
        <w:spacing w:after="100" w:afterAutospacing="1" w:line="360" w:lineRule="auto"/>
        <w:jc w:val="center"/>
        <w:rPr>
          <w:rFonts w:ascii="宋体" w:hAnsi="宋体" w:cstheme="minorBidi"/>
          <w:sz w:val="44"/>
          <w:szCs w:val="44"/>
        </w:rPr>
      </w:pPr>
      <w:r w:rsidRPr="0008576A">
        <w:rPr>
          <w:rFonts w:ascii="宋体" w:hAnsi="宋体" w:cstheme="minorBidi" w:hint="eastAsia"/>
          <w:sz w:val="44"/>
          <w:szCs w:val="44"/>
        </w:rPr>
        <w:t>（征求意见稿）</w:t>
      </w:r>
      <w:r w:rsidR="00C01C71" w:rsidRPr="0008576A">
        <w:rPr>
          <w:rFonts w:ascii="宋体" w:hAnsi="宋体" w:cstheme="minorBidi" w:hint="eastAsia"/>
          <w:sz w:val="44"/>
          <w:szCs w:val="44"/>
        </w:rPr>
        <w:t xml:space="preserve">》起草说明 </w:t>
      </w:r>
    </w:p>
    <w:p w14:paraId="71FBD6E1" w14:textId="0B1F473C" w:rsidR="009262DB" w:rsidRPr="002E1332" w:rsidRDefault="009262DB" w:rsidP="00850A18">
      <w:pPr>
        <w:widowControl/>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cs="华文仿宋" w:hint="eastAsia"/>
          <w:color w:val="000000"/>
          <w:kern w:val="0"/>
          <w:sz w:val="32"/>
          <w:szCs w:val="32"/>
        </w:rPr>
        <w:t>为规范投资价值评估业务行为，</w:t>
      </w:r>
      <w:r w:rsidR="00C91F42">
        <w:rPr>
          <w:rFonts w:ascii="仿宋_GB2312" w:eastAsia="仿宋_GB2312" w:cs="华文仿宋" w:hint="eastAsia"/>
          <w:color w:val="000000"/>
          <w:kern w:val="0"/>
          <w:sz w:val="32"/>
          <w:szCs w:val="32"/>
        </w:rPr>
        <w:t>在国资委指导下</w:t>
      </w:r>
      <w:r w:rsidR="00C91F42">
        <w:rPr>
          <w:rFonts w:ascii="仿宋_GB2312" w:eastAsia="仿宋_GB2312" w:cs="华文仿宋"/>
          <w:color w:val="000000"/>
          <w:kern w:val="0"/>
          <w:sz w:val="32"/>
          <w:szCs w:val="32"/>
        </w:rPr>
        <w:t>，</w:t>
      </w:r>
      <w:r w:rsidR="00D42A1B">
        <w:rPr>
          <w:rFonts w:ascii="仿宋_GB2312" w:eastAsia="仿宋_GB2312" w:hAnsi="ˎ̥" w:cs="宋体" w:hint="eastAsia"/>
          <w:kern w:val="0"/>
          <w:sz w:val="32"/>
          <w:szCs w:val="32"/>
        </w:rPr>
        <w:t>中国资产评估协会研究起草</w:t>
      </w:r>
      <w:r w:rsidR="00C01C71" w:rsidRPr="002E1332">
        <w:rPr>
          <w:rFonts w:ascii="仿宋_GB2312" w:eastAsia="仿宋_GB2312" w:hAnsi="ˎ̥" w:cs="宋体" w:hint="eastAsia"/>
          <w:kern w:val="0"/>
          <w:sz w:val="32"/>
          <w:szCs w:val="32"/>
        </w:rPr>
        <w:t>了《</w:t>
      </w:r>
      <w:r w:rsidR="00043729">
        <w:rPr>
          <w:rFonts w:ascii="仿宋_GB2312" w:eastAsia="仿宋_GB2312" w:hAnsi="ˎ̥" w:cs="宋体" w:hint="eastAsia"/>
          <w:kern w:val="0"/>
          <w:sz w:val="32"/>
          <w:szCs w:val="32"/>
        </w:rPr>
        <w:t>企业并购</w:t>
      </w:r>
      <w:r w:rsidRPr="002E1332">
        <w:rPr>
          <w:rFonts w:ascii="仿宋_GB2312" w:eastAsia="仿宋_GB2312" w:hAnsi="ˎ̥" w:cs="宋体" w:hint="eastAsia"/>
          <w:kern w:val="0"/>
          <w:sz w:val="32"/>
          <w:szCs w:val="32"/>
        </w:rPr>
        <w:t>投资价值</w:t>
      </w:r>
      <w:r w:rsidR="00C01C71" w:rsidRPr="002E1332">
        <w:rPr>
          <w:rFonts w:ascii="仿宋_GB2312" w:eastAsia="仿宋_GB2312" w:hAnsi="ˎ̥" w:cs="宋体" w:hint="eastAsia"/>
          <w:kern w:val="0"/>
          <w:sz w:val="32"/>
          <w:szCs w:val="32"/>
        </w:rPr>
        <w:t>评估指导意见</w:t>
      </w:r>
      <w:r w:rsidR="00387E8B">
        <w:rPr>
          <w:rFonts w:ascii="仿宋_GB2312" w:eastAsia="仿宋_GB2312" w:hAnsi="ˎ̥" w:cs="宋体" w:hint="eastAsia"/>
          <w:kern w:val="0"/>
          <w:sz w:val="32"/>
          <w:szCs w:val="32"/>
        </w:rPr>
        <w:t>（征求意见稿）</w:t>
      </w:r>
      <w:r w:rsidR="00C01C71" w:rsidRPr="002E1332">
        <w:rPr>
          <w:rFonts w:ascii="仿宋_GB2312" w:eastAsia="仿宋_GB2312" w:hAnsi="ˎ̥" w:cs="宋体" w:hint="eastAsia"/>
          <w:kern w:val="0"/>
          <w:sz w:val="32"/>
          <w:szCs w:val="32"/>
        </w:rPr>
        <w:t>》</w:t>
      </w:r>
      <w:r w:rsidR="000D2B86">
        <w:rPr>
          <w:rFonts w:ascii="仿宋_GB2312" w:eastAsia="仿宋_GB2312" w:hAnsi="ˎ̥" w:cs="宋体" w:hint="eastAsia"/>
          <w:kern w:val="0"/>
          <w:sz w:val="32"/>
          <w:szCs w:val="32"/>
        </w:rPr>
        <w:t>（以下简称征求意见稿）</w:t>
      </w:r>
      <w:r w:rsidR="00C01C71" w:rsidRPr="002E1332">
        <w:rPr>
          <w:rFonts w:ascii="仿宋_GB2312" w:eastAsia="仿宋_GB2312" w:hAnsi="ˎ̥" w:cs="宋体" w:hint="eastAsia"/>
          <w:kern w:val="0"/>
          <w:sz w:val="32"/>
          <w:szCs w:val="32"/>
        </w:rPr>
        <w:t>，现将有关起草情况说明如下。</w:t>
      </w:r>
    </w:p>
    <w:p w14:paraId="656F63BB" w14:textId="77777777" w:rsidR="009262DB" w:rsidRPr="00B660ED" w:rsidRDefault="00C01C71" w:rsidP="00850A18">
      <w:pPr>
        <w:widowControl/>
        <w:spacing w:line="360" w:lineRule="auto"/>
        <w:ind w:firstLineChars="200" w:firstLine="607"/>
        <w:rPr>
          <w:rFonts w:ascii="黑体" w:eastAsia="黑体" w:hAnsi="黑体" w:cs="宋体"/>
          <w:bCs/>
          <w:kern w:val="0"/>
          <w:sz w:val="32"/>
          <w:szCs w:val="32"/>
        </w:rPr>
      </w:pPr>
      <w:r w:rsidRPr="00B660ED">
        <w:rPr>
          <w:rFonts w:ascii="黑体" w:eastAsia="黑体" w:hAnsi="黑体" w:cs="宋体" w:hint="eastAsia"/>
          <w:bCs/>
          <w:kern w:val="0"/>
          <w:sz w:val="32"/>
          <w:szCs w:val="32"/>
        </w:rPr>
        <w:t>一、制定</w:t>
      </w:r>
      <w:r w:rsidR="0051750B" w:rsidRPr="00B660ED">
        <w:rPr>
          <w:rFonts w:ascii="黑体" w:eastAsia="黑体" w:hAnsi="黑体" w:cs="宋体" w:hint="eastAsia"/>
          <w:bCs/>
          <w:kern w:val="0"/>
          <w:sz w:val="32"/>
          <w:szCs w:val="32"/>
        </w:rPr>
        <w:t>投资价值评估</w:t>
      </w:r>
      <w:r w:rsidRPr="00B660ED">
        <w:rPr>
          <w:rFonts w:ascii="黑体" w:eastAsia="黑体" w:hAnsi="黑体" w:cs="宋体" w:hint="eastAsia"/>
          <w:bCs/>
          <w:kern w:val="0"/>
          <w:sz w:val="32"/>
          <w:szCs w:val="32"/>
        </w:rPr>
        <w:t>准则的必要性</w:t>
      </w:r>
    </w:p>
    <w:p w14:paraId="7D51EFA5" w14:textId="77777777" w:rsidR="00387E8B" w:rsidRDefault="009262DB" w:rsidP="00850A18">
      <w:pPr>
        <w:widowControl/>
        <w:spacing w:line="360" w:lineRule="auto"/>
        <w:ind w:firstLineChars="200" w:firstLine="607"/>
        <w:rPr>
          <w:rFonts w:ascii="仿宋_GB2312" w:eastAsia="仿宋_GB2312" w:cs="华文仿宋"/>
          <w:color w:val="000000"/>
          <w:kern w:val="0"/>
          <w:sz w:val="32"/>
          <w:szCs w:val="32"/>
        </w:rPr>
      </w:pPr>
      <w:r w:rsidRPr="002E1332">
        <w:rPr>
          <w:rFonts w:ascii="仿宋_GB2312" w:eastAsia="仿宋_GB2312" w:cs="华文仿宋" w:hint="eastAsia"/>
          <w:color w:val="000000"/>
          <w:kern w:val="0"/>
          <w:sz w:val="32"/>
          <w:szCs w:val="32"/>
        </w:rPr>
        <w:t>近年来，中国企业不断向海外发展。</w:t>
      </w:r>
      <w:r w:rsidR="002D2DDB" w:rsidRPr="002E1332">
        <w:rPr>
          <w:rFonts w:ascii="仿宋_GB2312" w:eastAsia="仿宋_GB2312" w:cs="华文仿宋" w:hint="eastAsia"/>
          <w:color w:val="000000"/>
          <w:kern w:val="0"/>
          <w:sz w:val="32"/>
          <w:szCs w:val="32"/>
        </w:rPr>
        <w:t>并购是中国企业海外投资的主要形式。每一个并购交易披露之后，外部行业观察者、财经媒体、专业投资机构等都会围绕交易价格进行多角度分析判断并购出价</w:t>
      </w:r>
      <w:r w:rsidR="000D4164">
        <w:rPr>
          <w:rFonts w:ascii="仿宋_GB2312" w:eastAsia="仿宋_GB2312" w:cs="华文仿宋" w:hint="eastAsia"/>
          <w:color w:val="000000"/>
          <w:kern w:val="0"/>
          <w:sz w:val="32"/>
          <w:szCs w:val="32"/>
        </w:rPr>
        <w:t>的</w:t>
      </w:r>
      <w:r w:rsidR="002D2DDB" w:rsidRPr="002E1332">
        <w:rPr>
          <w:rFonts w:ascii="仿宋_GB2312" w:eastAsia="仿宋_GB2312" w:cs="华文仿宋" w:hint="eastAsia"/>
          <w:color w:val="000000"/>
          <w:kern w:val="0"/>
          <w:sz w:val="32"/>
          <w:szCs w:val="32"/>
        </w:rPr>
        <w:t>合理</w:t>
      </w:r>
      <w:r w:rsidR="000D4164">
        <w:rPr>
          <w:rFonts w:ascii="仿宋_GB2312" w:eastAsia="仿宋_GB2312" w:cs="华文仿宋" w:hint="eastAsia"/>
          <w:color w:val="000000"/>
          <w:kern w:val="0"/>
          <w:sz w:val="32"/>
          <w:szCs w:val="32"/>
        </w:rPr>
        <w:t>性</w:t>
      </w:r>
      <w:r w:rsidR="00387E8B">
        <w:rPr>
          <w:rFonts w:ascii="仿宋_GB2312" w:eastAsia="仿宋_GB2312" w:cs="华文仿宋" w:hint="eastAsia"/>
          <w:color w:val="000000"/>
          <w:kern w:val="0"/>
          <w:sz w:val="32"/>
          <w:szCs w:val="32"/>
        </w:rPr>
        <w:t>。</w:t>
      </w:r>
    </w:p>
    <w:p w14:paraId="4B6390AA" w14:textId="77777777" w:rsidR="0051750B" w:rsidRPr="002E1332" w:rsidRDefault="002D2DDB" w:rsidP="00850A18">
      <w:pPr>
        <w:widowControl/>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cs="华文仿宋" w:hint="eastAsia"/>
          <w:color w:val="000000"/>
          <w:kern w:val="0"/>
          <w:sz w:val="32"/>
          <w:szCs w:val="32"/>
        </w:rPr>
        <w:t>评估一直是企业并购的热点、重点问题。</w:t>
      </w:r>
      <w:r w:rsidR="009262DB" w:rsidRPr="002E1332">
        <w:rPr>
          <w:rFonts w:ascii="仿宋_GB2312" w:eastAsia="仿宋_GB2312" w:hAnsi="ˎ̥" w:cs="宋体" w:hint="eastAsia"/>
          <w:kern w:val="0"/>
          <w:sz w:val="32"/>
          <w:szCs w:val="32"/>
        </w:rPr>
        <w:t>但</w:t>
      </w:r>
      <w:r w:rsidRPr="002E1332">
        <w:rPr>
          <w:rFonts w:ascii="仿宋_GB2312" w:eastAsia="仿宋_GB2312" w:hAnsi="ˎ̥" w:cs="宋体" w:hint="eastAsia"/>
          <w:kern w:val="0"/>
          <w:sz w:val="32"/>
          <w:szCs w:val="32"/>
        </w:rPr>
        <w:t>是，</w:t>
      </w:r>
      <w:r w:rsidR="000D4164">
        <w:rPr>
          <w:rFonts w:ascii="仿宋_GB2312" w:eastAsia="仿宋_GB2312" w:hAnsi="ˎ̥" w:cs="宋体" w:hint="eastAsia"/>
          <w:kern w:val="0"/>
          <w:sz w:val="32"/>
          <w:szCs w:val="32"/>
        </w:rPr>
        <w:t>目前</w:t>
      </w:r>
      <w:r w:rsidR="009262DB" w:rsidRPr="002E1332">
        <w:rPr>
          <w:rFonts w:ascii="仿宋_GB2312" w:eastAsia="仿宋_GB2312" w:hAnsi="ˎ̥" w:cs="宋体" w:hint="eastAsia"/>
          <w:kern w:val="0"/>
          <w:sz w:val="32"/>
          <w:szCs w:val="32"/>
        </w:rPr>
        <w:t>的市场价值评估</w:t>
      </w:r>
      <w:r w:rsidR="000D4164">
        <w:rPr>
          <w:rFonts w:ascii="仿宋_GB2312" w:eastAsia="仿宋_GB2312" w:hAnsi="ˎ̥" w:cs="宋体" w:hint="eastAsia"/>
          <w:kern w:val="0"/>
          <w:sz w:val="32"/>
          <w:szCs w:val="32"/>
        </w:rPr>
        <w:t>专业</w:t>
      </w:r>
      <w:r w:rsidR="009262DB" w:rsidRPr="002E1332">
        <w:rPr>
          <w:rFonts w:ascii="仿宋_GB2312" w:eastAsia="仿宋_GB2312" w:hAnsi="ˎ̥" w:cs="宋体" w:hint="eastAsia"/>
          <w:kern w:val="0"/>
          <w:sz w:val="32"/>
          <w:szCs w:val="32"/>
        </w:rPr>
        <w:t>体系</w:t>
      </w:r>
      <w:r w:rsidR="000D4164">
        <w:rPr>
          <w:rFonts w:ascii="仿宋_GB2312" w:eastAsia="仿宋_GB2312" w:hAnsi="ˎ̥" w:cs="宋体" w:hint="eastAsia"/>
          <w:kern w:val="0"/>
          <w:sz w:val="32"/>
          <w:szCs w:val="32"/>
        </w:rPr>
        <w:t>越来越</w:t>
      </w:r>
      <w:r w:rsidR="009262DB" w:rsidRPr="002E1332">
        <w:rPr>
          <w:rFonts w:ascii="仿宋_GB2312" w:eastAsia="仿宋_GB2312" w:hAnsi="ˎ̥" w:cs="宋体" w:hint="eastAsia"/>
          <w:kern w:val="0"/>
          <w:sz w:val="32"/>
          <w:szCs w:val="32"/>
        </w:rPr>
        <w:t>难以为</w:t>
      </w:r>
      <w:r w:rsidR="00746458" w:rsidRPr="002E1332">
        <w:rPr>
          <w:rFonts w:ascii="仿宋_GB2312" w:eastAsia="仿宋_GB2312" w:hAnsi="ˎ̥" w:cs="宋体" w:hint="eastAsia"/>
          <w:kern w:val="0"/>
          <w:sz w:val="32"/>
          <w:szCs w:val="32"/>
        </w:rPr>
        <w:t>复杂的</w:t>
      </w:r>
      <w:r w:rsidR="009262DB" w:rsidRPr="002E1332">
        <w:rPr>
          <w:rFonts w:ascii="仿宋_GB2312" w:eastAsia="仿宋_GB2312" w:hAnsi="ˎ̥" w:cs="宋体" w:hint="eastAsia"/>
          <w:kern w:val="0"/>
          <w:sz w:val="32"/>
          <w:szCs w:val="32"/>
        </w:rPr>
        <w:t>投资并购提供</w:t>
      </w:r>
      <w:r w:rsidR="000D4164">
        <w:rPr>
          <w:rFonts w:ascii="仿宋_GB2312" w:eastAsia="仿宋_GB2312" w:hAnsi="ˎ̥" w:cs="宋体" w:hint="eastAsia"/>
          <w:kern w:val="0"/>
          <w:sz w:val="32"/>
          <w:szCs w:val="32"/>
        </w:rPr>
        <w:t>市场化</w:t>
      </w:r>
      <w:r w:rsidR="009262DB" w:rsidRPr="002E1332">
        <w:rPr>
          <w:rFonts w:ascii="仿宋_GB2312" w:eastAsia="仿宋_GB2312" w:hAnsi="ˎ̥" w:cs="宋体" w:hint="eastAsia"/>
          <w:kern w:val="0"/>
          <w:sz w:val="32"/>
          <w:szCs w:val="32"/>
        </w:rPr>
        <w:t>价值支撑</w:t>
      </w:r>
      <w:r w:rsidR="00746458" w:rsidRPr="002E1332">
        <w:rPr>
          <w:rFonts w:ascii="仿宋_GB2312" w:eastAsia="仿宋_GB2312" w:hAnsi="ˎ̥" w:cs="宋体" w:hint="eastAsia"/>
          <w:kern w:val="0"/>
          <w:sz w:val="32"/>
          <w:szCs w:val="32"/>
        </w:rPr>
        <w:t>。</w:t>
      </w:r>
      <w:r w:rsidR="009262DB" w:rsidRPr="002E1332">
        <w:rPr>
          <w:rFonts w:ascii="仿宋_GB2312" w:eastAsia="仿宋_GB2312" w:hAnsi="ˎ̥" w:cs="宋体" w:hint="eastAsia"/>
          <w:kern w:val="0"/>
          <w:sz w:val="32"/>
          <w:szCs w:val="32"/>
        </w:rPr>
        <w:t>大量企业特别是改革重组步伐不断加快的国有企业，对完善投资价值评估专业服务体系的呼声很高。</w:t>
      </w:r>
      <w:r w:rsidR="00746458" w:rsidRPr="002E1332">
        <w:rPr>
          <w:rFonts w:ascii="仿宋_GB2312" w:eastAsia="仿宋_GB2312" w:hAnsi="ˎ̥" w:cs="宋体" w:hint="eastAsia"/>
          <w:kern w:val="0"/>
          <w:sz w:val="32"/>
          <w:szCs w:val="32"/>
        </w:rPr>
        <w:t>制定</w:t>
      </w:r>
      <w:r w:rsidRPr="002E1332">
        <w:rPr>
          <w:rFonts w:ascii="仿宋_GB2312" w:eastAsia="仿宋_GB2312" w:hAnsi="ˎ̥" w:cs="宋体" w:hint="eastAsia"/>
          <w:kern w:val="0"/>
          <w:sz w:val="32"/>
          <w:szCs w:val="32"/>
        </w:rPr>
        <w:t>投资价值评估</w:t>
      </w:r>
      <w:r w:rsidR="00C01C71" w:rsidRPr="002E1332">
        <w:rPr>
          <w:rFonts w:ascii="仿宋_GB2312" w:eastAsia="仿宋_GB2312" w:hAnsi="ˎ̥" w:cs="宋体" w:hint="eastAsia"/>
          <w:kern w:val="0"/>
          <w:sz w:val="32"/>
          <w:szCs w:val="32"/>
        </w:rPr>
        <w:t>准则，</w:t>
      </w:r>
      <w:r w:rsidR="0051750B" w:rsidRPr="002E1332">
        <w:rPr>
          <w:rFonts w:ascii="仿宋_GB2312" w:eastAsia="仿宋_GB2312" w:hAnsi="ˎ̥" w:cs="宋体" w:hint="eastAsia"/>
          <w:kern w:val="0"/>
          <w:sz w:val="32"/>
          <w:szCs w:val="32"/>
        </w:rPr>
        <w:t>对推动资产评估服务于企业投资并购，具有重要的现实意义。</w:t>
      </w:r>
    </w:p>
    <w:p w14:paraId="45B1B02F" w14:textId="77777777" w:rsidR="009262DB" w:rsidRPr="00B660ED" w:rsidRDefault="00C01C71" w:rsidP="00850A18">
      <w:pPr>
        <w:widowControl/>
        <w:spacing w:line="360" w:lineRule="auto"/>
        <w:ind w:firstLineChars="200" w:firstLine="607"/>
        <w:rPr>
          <w:rFonts w:ascii="黑体" w:eastAsia="黑体" w:hAnsi="黑体" w:cs="宋体"/>
          <w:bCs/>
          <w:kern w:val="0"/>
          <w:sz w:val="32"/>
          <w:szCs w:val="32"/>
        </w:rPr>
      </w:pPr>
      <w:r w:rsidRPr="00B660ED">
        <w:rPr>
          <w:rFonts w:ascii="黑体" w:eastAsia="黑体" w:hAnsi="黑体" w:cs="宋体" w:hint="eastAsia"/>
          <w:bCs/>
          <w:kern w:val="0"/>
          <w:sz w:val="32"/>
          <w:szCs w:val="32"/>
        </w:rPr>
        <w:t>二、国内外</w:t>
      </w:r>
      <w:r w:rsidR="0051750B" w:rsidRPr="00B660ED">
        <w:rPr>
          <w:rFonts w:ascii="黑体" w:eastAsia="黑体" w:hAnsi="黑体" w:cs="宋体" w:hint="eastAsia"/>
          <w:bCs/>
          <w:kern w:val="0"/>
          <w:sz w:val="32"/>
          <w:szCs w:val="32"/>
        </w:rPr>
        <w:t>投资价值评估</w:t>
      </w:r>
      <w:r w:rsidR="00D26AA4" w:rsidRPr="00B660ED">
        <w:rPr>
          <w:rFonts w:ascii="黑体" w:eastAsia="黑体" w:hAnsi="黑体" w:cs="宋体" w:hint="eastAsia"/>
          <w:bCs/>
          <w:kern w:val="0"/>
          <w:sz w:val="32"/>
          <w:szCs w:val="32"/>
        </w:rPr>
        <w:t>相关</w:t>
      </w:r>
      <w:r w:rsidRPr="00B660ED">
        <w:rPr>
          <w:rFonts w:ascii="黑体" w:eastAsia="黑体" w:hAnsi="黑体" w:cs="宋体" w:hint="eastAsia"/>
          <w:bCs/>
          <w:kern w:val="0"/>
          <w:sz w:val="32"/>
          <w:szCs w:val="32"/>
        </w:rPr>
        <w:t>规范情况分析</w:t>
      </w:r>
    </w:p>
    <w:p w14:paraId="4CC0E087" w14:textId="532A3E54" w:rsidR="00D10AED" w:rsidRPr="002E1332" w:rsidRDefault="0051750B" w:rsidP="00850A18">
      <w:pPr>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hAnsi="Arial" w:cs="Arial" w:hint="eastAsia"/>
          <w:sz w:val="32"/>
          <w:szCs w:val="32"/>
        </w:rPr>
        <w:t>目前</w:t>
      </w:r>
      <w:r w:rsidR="005E4AD9">
        <w:rPr>
          <w:rFonts w:ascii="仿宋_GB2312" w:eastAsia="仿宋_GB2312" w:hAnsi="Arial" w:cs="Arial" w:hint="eastAsia"/>
          <w:sz w:val="32"/>
          <w:szCs w:val="32"/>
        </w:rPr>
        <w:t>，</w:t>
      </w:r>
      <w:r w:rsidR="005E4AD9" w:rsidRPr="002E1332">
        <w:rPr>
          <w:rFonts w:ascii="仿宋_GB2312" w:eastAsia="仿宋_GB2312" w:hAnsi="Arial" w:cs="Arial" w:hint="eastAsia"/>
          <w:sz w:val="32"/>
          <w:szCs w:val="32"/>
        </w:rPr>
        <w:t>国内外</w:t>
      </w:r>
      <w:r w:rsidRPr="002E1332">
        <w:rPr>
          <w:rFonts w:ascii="仿宋_GB2312" w:eastAsia="仿宋_GB2312" w:hAnsi="Arial" w:cs="Arial" w:hint="eastAsia"/>
          <w:sz w:val="32"/>
          <w:szCs w:val="32"/>
        </w:rPr>
        <w:t>尚未针对投资价值评估出台专门的准则或操作指南，关于投资价值</w:t>
      </w:r>
      <w:r w:rsidR="001E6455">
        <w:rPr>
          <w:rFonts w:ascii="仿宋_GB2312" w:eastAsia="仿宋_GB2312" w:hAnsi="Arial" w:cs="Arial" w:hint="eastAsia"/>
          <w:sz w:val="32"/>
          <w:szCs w:val="32"/>
        </w:rPr>
        <w:t>的</w:t>
      </w:r>
      <w:r w:rsidRPr="002E1332">
        <w:rPr>
          <w:rFonts w:ascii="仿宋_GB2312" w:eastAsia="仿宋_GB2312" w:hAnsi="Arial" w:cs="Arial" w:hint="eastAsia"/>
          <w:sz w:val="32"/>
          <w:szCs w:val="32"/>
        </w:rPr>
        <w:t>定义</w:t>
      </w:r>
      <w:r w:rsidR="005E4AD9">
        <w:rPr>
          <w:rFonts w:ascii="仿宋_GB2312" w:eastAsia="仿宋_GB2312" w:hAnsi="Arial" w:cs="Arial" w:hint="eastAsia"/>
          <w:sz w:val="32"/>
          <w:szCs w:val="32"/>
        </w:rPr>
        <w:t>也</w:t>
      </w:r>
      <w:r w:rsidRPr="002E1332">
        <w:rPr>
          <w:rFonts w:ascii="仿宋_GB2312" w:eastAsia="仿宋_GB2312" w:hAnsi="Arial" w:cs="Arial" w:hint="eastAsia"/>
          <w:sz w:val="32"/>
          <w:szCs w:val="32"/>
        </w:rPr>
        <w:t>基本处于原则性描述层面。</w:t>
      </w:r>
      <w:r w:rsidR="00F162CB">
        <w:rPr>
          <w:rFonts w:ascii="仿宋_GB2312" w:eastAsia="仿宋_GB2312" w:hAnsi="Arial" w:cs="Arial" w:hint="eastAsia"/>
          <w:sz w:val="32"/>
          <w:szCs w:val="32"/>
        </w:rPr>
        <w:t>如</w:t>
      </w:r>
      <w:r w:rsidRPr="002E1332">
        <w:rPr>
          <w:rFonts w:ascii="仿宋_GB2312" w:eastAsia="仿宋_GB2312" w:hAnsi="Arial" w:cs="Arial" w:hint="eastAsia"/>
          <w:sz w:val="32"/>
          <w:szCs w:val="32"/>
        </w:rPr>
        <w:lastRenderedPageBreak/>
        <w:t>《国际评</w:t>
      </w:r>
      <w:r w:rsidRPr="002E1332">
        <w:rPr>
          <w:rFonts w:ascii="仿宋_GB2312" w:eastAsia="仿宋_GB2312" w:hAnsi="ˎ̥" w:cs="宋体" w:hint="eastAsia"/>
          <w:kern w:val="0"/>
          <w:sz w:val="32"/>
          <w:szCs w:val="32"/>
        </w:rPr>
        <w:t>估准则》（IVS，201</w:t>
      </w:r>
      <w:r w:rsidR="00CF129C" w:rsidRPr="002E1332">
        <w:rPr>
          <w:rFonts w:ascii="仿宋_GB2312" w:eastAsia="仿宋_GB2312" w:hAnsi="ˎ̥" w:cs="宋体" w:hint="eastAsia"/>
          <w:kern w:val="0"/>
          <w:sz w:val="32"/>
          <w:szCs w:val="32"/>
        </w:rPr>
        <w:t>7</w:t>
      </w:r>
      <w:r w:rsidRPr="002E1332">
        <w:rPr>
          <w:rFonts w:ascii="仿宋_GB2312" w:eastAsia="仿宋_GB2312" w:hAnsi="ˎ̥" w:cs="宋体" w:hint="eastAsia"/>
          <w:kern w:val="0"/>
          <w:sz w:val="32"/>
          <w:szCs w:val="32"/>
        </w:rPr>
        <w:t>年版）</w:t>
      </w:r>
      <w:r w:rsidR="00BF6110" w:rsidRPr="002E1332">
        <w:rPr>
          <w:rFonts w:ascii="仿宋_GB2312" w:eastAsia="仿宋_GB2312" w:hAnsi="ˎ̥" w:cs="宋体" w:hint="eastAsia"/>
          <w:kern w:val="0"/>
          <w:sz w:val="32"/>
          <w:szCs w:val="32"/>
        </w:rPr>
        <w:t>提出</w:t>
      </w:r>
      <w:r w:rsidR="001E6455" w:rsidRPr="002E1332" w:rsidDel="001E6455">
        <w:rPr>
          <w:rFonts w:ascii="仿宋_GB2312" w:eastAsia="仿宋_GB2312" w:hAnsi="ˎ̥" w:cs="宋体" w:hint="eastAsia"/>
          <w:kern w:val="0"/>
          <w:sz w:val="32"/>
          <w:szCs w:val="32"/>
        </w:rPr>
        <w:t xml:space="preserve"> </w:t>
      </w:r>
      <w:r w:rsidR="00CF129C" w:rsidRPr="002E1332">
        <w:rPr>
          <w:rFonts w:ascii="仿宋_GB2312" w:eastAsia="仿宋_GB2312" w:hAnsi="ˎ̥" w:cs="宋体" w:hint="eastAsia"/>
          <w:kern w:val="0"/>
          <w:sz w:val="32"/>
          <w:szCs w:val="32"/>
        </w:rPr>
        <w:t>“</w:t>
      </w:r>
      <w:r w:rsidR="00256C00" w:rsidRPr="002E1332">
        <w:rPr>
          <w:rFonts w:ascii="仿宋_GB2312" w:eastAsia="仿宋_GB2312" w:hAnsi="ˎ̥" w:cs="宋体" w:hint="eastAsia"/>
          <w:kern w:val="0"/>
          <w:sz w:val="32"/>
          <w:szCs w:val="32"/>
        </w:rPr>
        <w:t>投资价值是一个针对特定实体的价值标准。尽管一项资产对其所有者的价值可能与出售给另一方实现的金额相同，但该价值类型不以交换为前提，仅反映了某一个实体持有该资产可获得的经济利益。投资价值体现了评估时，实体面对的环境和财务目标，通常用于衡量投资业绩。”</w:t>
      </w:r>
      <w:r w:rsidR="001E6455">
        <w:rPr>
          <w:rFonts w:ascii="仿宋_GB2312" w:eastAsia="仿宋_GB2312" w:hAnsi="ˎ̥" w:cs="宋体" w:hint="eastAsia"/>
          <w:kern w:val="0"/>
          <w:sz w:val="32"/>
          <w:szCs w:val="32"/>
        </w:rPr>
        <w:t>，</w:t>
      </w:r>
      <w:r w:rsidR="00256C00" w:rsidRPr="002E1332">
        <w:rPr>
          <w:rFonts w:ascii="仿宋_GB2312" w:eastAsia="仿宋_GB2312" w:hAnsi="ˎ̥" w:cs="宋体" w:hint="eastAsia"/>
          <w:kern w:val="0"/>
          <w:sz w:val="32"/>
          <w:szCs w:val="32"/>
        </w:rPr>
        <w:t>并将投资价值定义为“一项资产对于特定所有者或预期的所有者针对个人投资或运营目标的价值”</w:t>
      </w:r>
      <w:r w:rsidR="001E6455">
        <w:rPr>
          <w:rFonts w:ascii="仿宋_GB2312" w:eastAsia="仿宋_GB2312" w:hAnsi="ˎ̥" w:cs="宋体" w:hint="eastAsia"/>
          <w:kern w:val="0"/>
          <w:sz w:val="32"/>
          <w:szCs w:val="32"/>
        </w:rPr>
        <w:t>。</w:t>
      </w:r>
      <w:r w:rsidR="00256C00" w:rsidRPr="002E1332">
        <w:rPr>
          <w:rFonts w:ascii="仿宋_GB2312" w:eastAsia="仿宋_GB2312" w:hAnsi="ˎ̥" w:cs="宋体" w:hint="eastAsia"/>
          <w:kern w:val="0"/>
          <w:sz w:val="32"/>
          <w:szCs w:val="32"/>
        </w:rPr>
        <w:t>同时，IVS还专门定义了协同价值“协同价值是两项或多项资产或利益合并后的价值，该价值通常大于单项资产和权益的价值之和。如果协同仅适用于某一特定买方，则协同价值将不同于市场价值，因为协同价值反映该资产对某一个特定买方的特别贡献。”但该准则并没有对如何评估投资价值，或投资价值与市场价值的区别与联系进行说明。</w:t>
      </w:r>
      <w:bookmarkStart w:id="1" w:name="_Toc9329"/>
      <w:bookmarkStart w:id="2" w:name="_Toc132"/>
    </w:p>
    <w:bookmarkEnd w:id="1"/>
    <w:bookmarkEnd w:id="2"/>
    <w:p w14:paraId="1E7272A3" w14:textId="77777777" w:rsidR="0051750B" w:rsidRDefault="009626FF" w:rsidP="00850A18">
      <w:pPr>
        <w:spacing w:line="360" w:lineRule="auto"/>
        <w:ind w:firstLineChars="200" w:firstLine="607"/>
        <w:rPr>
          <w:rFonts w:ascii="仿宋_GB2312" w:eastAsia="仿宋_GB2312" w:hAnsi="Arial" w:cs="Arial"/>
          <w:sz w:val="32"/>
          <w:szCs w:val="32"/>
        </w:rPr>
      </w:pPr>
      <w:r>
        <w:rPr>
          <w:rFonts w:ascii="仿宋_GB2312" w:eastAsia="仿宋_GB2312" w:hAnsi="Arial" w:cs="Arial" w:hint="eastAsia"/>
          <w:sz w:val="32"/>
          <w:szCs w:val="32"/>
        </w:rPr>
        <w:t>我国的</w:t>
      </w:r>
      <w:r w:rsidR="0051750B" w:rsidRPr="002E1332">
        <w:rPr>
          <w:rFonts w:ascii="仿宋_GB2312" w:eastAsia="仿宋_GB2312" w:hAnsi="Arial" w:cs="Arial" w:hint="eastAsia"/>
          <w:sz w:val="32"/>
          <w:szCs w:val="32"/>
        </w:rPr>
        <w:t>资产评估准则</w:t>
      </w:r>
      <w:r>
        <w:rPr>
          <w:rFonts w:ascii="仿宋_GB2312" w:eastAsia="仿宋_GB2312" w:hAnsi="Arial" w:cs="Arial" w:hint="eastAsia"/>
          <w:sz w:val="32"/>
          <w:szCs w:val="32"/>
        </w:rPr>
        <w:t>，</w:t>
      </w:r>
      <w:r w:rsidR="0051750B" w:rsidRPr="002E1332">
        <w:rPr>
          <w:rFonts w:ascii="仿宋_GB2312" w:eastAsia="仿宋_GB2312" w:hAnsi="Arial" w:cs="Arial" w:hint="eastAsia"/>
          <w:sz w:val="32"/>
          <w:szCs w:val="32"/>
        </w:rPr>
        <w:t>将价值类型分为市场价值</w:t>
      </w:r>
      <w:r w:rsidR="00D1617C">
        <w:rPr>
          <w:rFonts w:ascii="仿宋_GB2312" w:eastAsia="仿宋_GB2312" w:hAnsi="Arial" w:cs="Arial" w:hint="eastAsia"/>
          <w:sz w:val="32"/>
          <w:szCs w:val="32"/>
        </w:rPr>
        <w:t>和</w:t>
      </w:r>
      <w:r w:rsidR="0051750B" w:rsidRPr="002E1332">
        <w:rPr>
          <w:rFonts w:ascii="仿宋_GB2312" w:eastAsia="仿宋_GB2312" w:hAnsi="Arial" w:cs="Arial" w:hint="eastAsia"/>
          <w:sz w:val="32"/>
          <w:szCs w:val="32"/>
        </w:rPr>
        <w:t>市场价值以外的价值</w:t>
      </w:r>
      <w:r w:rsidR="00D1617C">
        <w:rPr>
          <w:rFonts w:ascii="仿宋_GB2312" w:eastAsia="仿宋_GB2312" w:hAnsi="Arial" w:cs="Arial" w:hint="eastAsia"/>
          <w:sz w:val="32"/>
          <w:szCs w:val="32"/>
        </w:rPr>
        <w:t>类型</w:t>
      </w:r>
      <w:r w:rsidR="0051750B" w:rsidRPr="002E1332">
        <w:rPr>
          <w:rFonts w:ascii="仿宋_GB2312" w:eastAsia="仿宋_GB2312" w:hAnsi="Arial" w:cs="Arial" w:hint="eastAsia"/>
          <w:sz w:val="32"/>
          <w:szCs w:val="32"/>
        </w:rPr>
        <w:t>，列示</w:t>
      </w:r>
      <w:r w:rsidR="00D1617C">
        <w:rPr>
          <w:rFonts w:ascii="仿宋_GB2312" w:eastAsia="仿宋_GB2312" w:hAnsi="Arial" w:cs="Arial" w:hint="eastAsia"/>
          <w:sz w:val="32"/>
          <w:szCs w:val="32"/>
        </w:rPr>
        <w:t>的</w:t>
      </w:r>
      <w:r w:rsidR="0051750B" w:rsidRPr="002E1332">
        <w:rPr>
          <w:rFonts w:ascii="仿宋_GB2312" w:eastAsia="仿宋_GB2312" w:hAnsi="Arial" w:cs="Arial" w:hint="eastAsia"/>
          <w:sz w:val="32"/>
          <w:szCs w:val="32"/>
        </w:rPr>
        <w:t>市场价值以外的价值类型</w:t>
      </w:r>
      <w:r w:rsidR="005E49BA">
        <w:rPr>
          <w:rFonts w:ascii="仿宋_GB2312" w:eastAsia="仿宋_GB2312" w:hAnsi="Arial" w:cs="Arial" w:hint="eastAsia"/>
          <w:sz w:val="32"/>
          <w:szCs w:val="32"/>
        </w:rPr>
        <w:t>中</w:t>
      </w:r>
      <w:r w:rsidR="0051750B" w:rsidRPr="002E1332">
        <w:rPr>
          <w:rFonts w:ascii="仿宋_GB2312" w:eastAsia="仿宋_GB2312" w:hAnsi="Arial" w:cs="Arial" w:hint="eastAsia"/>
          <w:sz w:val="32"/>
          <w:szCs w:val="32"/>
        </w:rPr>
        <w:t>包括投资价值</w:t>
      </w:r>
      <w:r w:rsidR="007C7D5C" w:rsidRPr="002E1332">
        <w:rPr>
          <w:rFonts w:ascii="仿宋_GB2312" w:eastAsia="仿宋_GB2312" w:hAnsi="Arial" w:cs="Arial" w:hint="eastAsia"/>
          <w:sz w:val="32"/>
          <w:szCs w:val="32"/>
        </w:rPr>
        <w:t>。</w:t>
      </w:r>
      <w:r w:rsidR="0051750B" w:rsidRPr="002E1332">
        <w:rPr>
          <w:rFonts w:ascii="仿宋_GB2312" w:eastAsia="仿宋_GB2312" w:hAnsi="Arial" w:cs="Arial" w:hint="eastAsia"/>
          <w:sz w:val="32"/>
          <w:szCs w:val="32"/>
        </w:rPr>
        <w:t>投资价值是指评估对象对于具有明确投资目标的特定投资者或者某一类投资者所具有的价值估计数额，亦称特定投资者价值</w:t>
      </w:r>
      <w:r w:rsidR="00D1617C">
        <w:rPr>
          <w:rFonts w:ascii="仿宋_GB2312" w:eastAsia="仿宋_GB2312" w:hAnsi="Arial" w:cs="Arial" w:hint="eastAsia"/>
          <w:sz w:val="32"/>
          <w:szCs w:val="32"/>
        </w:rPr>
        <w:t>。</w:t>
      </w:r>
      <w:r w:rsidR="0051750B" w:rsidRPr="002E1332">
        <w:rPr>
          <w:rFonts w:ascii="仿宋_GB2312" w:eastAsia="仿宋_GB2312" w:hAnsi="Arial" w:cs="Arial" w:hint="eastAsia"/>
          <w:sz w:val="32"/>
          <w:szCs w:val="32"/>
        </w:rPr>
        <w:t>当评估业务针对的是特定投资者或者某一类投资者，并在评估业务执行过程中充分考虑并使用了仅适用于特定投资者或者某一类投资者的特定评估资料和经济技术参数时，应当选择投资价值作为评估结论的价值类型。</w:t>
      </w:r>
    </w:p>
    <w:p w14:paraId="27A497A8" w14:textId="7AF9DC94" w:rsidR="005E4AD9" w:rsidRPr="002E1332" w:rsidRDefault="005E4AD9" w:rsidP="00850A18">
      <w:pPr>
        <w:widowControl/>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hAnsi="ˎ̥" w:cs="宋体" w:hint="eastAsia"/>
          <w:kern w:val="0"/>
          <w:sz w:val="32"/>
          <w:szCs w:val="32"/>
        </w:rPr>
        <w:lastRenderedPageBreak/>
        <w:t>20</w:t>
      </w:r>
      <w:r>
        <w:rPr>
          <w:rFonts w:ascii="仿宋_GB2312" w:eastAsia="仿宋_GB2312" w:hAnsi="ˎ̥" w:cs="宋体" w:hint="eastAsia"/>
          <w:kern w:val="0"/>
          <w:sz w:val="32"/>
          <w:szCs w:val="32"/>
        </w:rPr>
        <w:t>16</w:t>
      </w:r>
      <w:r w:rsidRPr="002E1332">
        <w:rPr>
          <w:rFonts w:ascii="仿宋_GB2312" w:eastAsia="仿宋_GB2312" w:hAnsi="ˎ̥" w:cs="宋体" w:hint="eastAsia"/>
          <w:kern w:val="0"/>
          <w:sz w:val="32"/>
          <w:szCs w:val="32"/>
        </w:rPr>
        <w:t>年，国务院国资委产权局编著出版</w:t>
      </w:r>
      <w:r>
        <w:rPr>
          <w:rFonts w:ascii="仿宋_GB2312" w:eastAsia="仿宋_GB2312" w:hAnsi="ˎ̥" w:cs="宋体" w:hint="eastAsia"/>
          <w:kern w:val="0"/>
          <w:sz w:val="32"/>
          <w:szCs w:val="32"/>
        </w:rPr>
        <w:t>的</w:t>
      </w:r>
      <w:r w:rsidRPr="002E1332">
        <w:rPr>
          <w:rFonts w:ascii="仿宋_GB2312" w:eastAsia="仿宋_GB2312" w:hAnsi="ˎ̥" w:cs="宋体" w:hint="eastAsia"/>
          <w:kern w:val="0"/>
          <w:sz w:val="32"/>
          <w:szCs w:val="32"/>
        </w:rPr>
        <w:t>《投资价值评估》</w:t>
      </w:r>
      <w:r>
        <w:rPr>
          <w:rFonts w:ascii="仿宋_GB2312" w:eastAsia="仿宋_GB2312" w:hAnsi="ˎ̥" w:cs="宋体" w:hint="eastAsia"/>
          <w:kern w:val="0"/>
          <w:sz w:val="32"/>
          <w:szCs w:val="32"/>
        </w:rPr>
        <w:t>，</w:t>
      </w:r>
      <w:r w:rsidRPr="002E1332">
        <w:rPr>
          <w:rFonts w:ascii="仿宋_GB2312" w:eastAsia="仿宋_GB2312" w:hAnsi="ˎ̥" w:cs="宋体" w:hint="eastAsia"/>
          <w:kern w:val="0"/>
          <w:sz w:val="32"/>
          <w:szCs w:val="32"/>
        </w:rPr>
        <w:t>提出</w:t>
      </w:r>
      <w:r>
        <w:rPr>
          <w:rFonts w:ascii="仿宋_GB2312" w:eastAsia="仿宋_GB2312" w:hAnsi="ˎ̥" w:cs="宋体" w:hint="eastAsia"/>
          <w:kern w:val="0"/>
          <w:sz w:val="32"/>
          <w:szCs w:val="32"/>
        </w:rPr>
        <w:t>了</w:t>
      </w:r>
      <w:r w:rsidRPr="002E1332">
        <w:rPr>
          <w:rFonts w:ascii="仿宋_GB2312" w:eastAsia="仿宋_GB2312" w:hAnsi="ˎ̥" w:cs="宋体" w:hint="eastAsia"/>
          <w:kern w:val="0"/>
          <w:sz w:val="32"/>
          <w:szCs w:val="32"/>
        </w:rPr>
        <w:t>投资价值类型定义及要素；明确了基于投资价值类型的评估方法选择考虑的因素与主要评估参数确定的操作要点；建立了企业投资并购中投资价值评估实操框架，填补了国内投资价值评估领域的诸多空白</w:t>
      </w:r>
      <w:r w:rsidR="00790D86">
        <w:rPr>
          <w:rFonts w:ascii="仿宋_GB2312" w:eastAsia="仿宋_GB2312" w:hAnsi="ˎ̥" w:cs="宋体" w:hint="eastAsia"/>
          <w:kern w:val="0"/>
          <w:sz w:val="32"/>
          <w:szCs w:val="32"/>
        </w:rPr>
        <w:t>，</w:t>
      </w:r>
      <w:r w:rsidR="009626FF">
        <w:rPr>
          <w:rFonts w:ascii="仿宋_GB2312" w:eastAsia="仿宋_GB2312" w:hAnsi="ˎ̥" w:cs="宋体" w:hint="eastAsia"/>
          <w:kern w:val="0"/>
          <w:sz w:val="32"/>
          <w:szCs w:val="32"/>
        </w:rPr>
        <w:t>为研究起草投资价值评估准则提供了十分重要的参考。</w:t>
      </w:r>
    </w:p>
    <w:p w14:paraId="705AC399" w14:textId="77777777" w:rsidR="007C7D5C" w:rsidRPr="00043729" w:rsidRDefault="00C01C71" w:rsidP="00850A18">
      <w:pPr>
        <w:widowControl/>
        <w:spacing w:line="360" w:lineRule="auto"/>
        <w:ind w:firstLineChars="200" w:firstLine="609"/>
        <w:rPr>
          <w:rFonts w:ascii="黑体" w:eastAsia="黑体" w:hAnsi="黑体" w:cs="宋体"/>
          <w:b/>
          <w:bCs/>
          <w:kern w:val="0"/>
          <w:sz w:val="32"/>
          <w:szCs w:val="32"/>
        </w:rPr>
      </w:pPr>
      <w:r w:rsidRPr="00043729">
        <w:rPr>
          <w:rFonts w:ascii="黑体" w:eastAsia="黑体" w:hAnsi="黑体" w:cs="宋体" w:hint="eastAsia"/>
          <w:b/>
          <w:bCs/>
          <w:kern w:val="0"/>
          <w:sz w:val="32"/>
          <w:szCs w:val="32"/>
        </w:rPr>
        <w:t>三、起草指导思想</w:t>
      </w:r>
    </w:p>
    <w:p w14:paraId="650EADEE" w14:textId="77777777" w:rsidR="007C7D5C" w:rsidRPr="002E1332" w:rsidRDefault="00C01C71" w:rsidP="00850A18">
      <w:pPr>
        <w:widowControl/>
        <w:spacing w:line="360" w:lineRule="auto"/>
        <w:ind w:firstLineChars="200" w:firstLine="609"/>
        <w:rPr>
          <w:rFonts w:ascii="仿宋_GB2312" w:eastAsia="仿宋_GB2312" w:hAnsi="ˎ̥" w:cs="宋体" w:hint="eastAsia"/>
          <w:b/>
          <w:kern w:val="0"/>
          <w:sz w:val="32"/>
          <w:szCs w:val="32"/>
        </w:rPr>
      </w:pPr>
      <w:r w:rsidRPr="002E1332">
        <w:rPr>
          <w:rFonts w:ascii="仿宋_GB2312" w:eastAsia="仿宋_GB2312" w:hAnsi="ˎ̥" w:cs="宋体" w:hint="eastAsia"/>
          <w:b/>
          <w:kern w:val="0"/>
          <w:sz w:val="32"/>
          <w:szCs w:val="32"/>
        </w:rPr>
        <w:t>（一）借鉴国</w:t>
      </w:r>
      <w:r w:rsidR="00A85CAC" w:rsidRPr="002E1332">
        <w:rPr>
          <w:rFonts w:ascii="仿宋_GB2312" w:eastAsia="仿宋_GB2312" w:hAnsi="ˎ̥" w:cs="宋体" w:hint="eastAsia"/>
          <w:b/>
          <w:kern w:val="0"/>
          <w:sz w:val="32"/>
          <w:szCs w:val="32"/>
        </w:rPr>
        <w:t>内外</w:t>
      </w:r>
      <w:r w:rsidRPr="002E1332">
        <w:rPr>
          <w:rFonts w:ascii="仿宋_GB2312" w:eastAsia="仿宋_GB2312" w:hAnsi="ˎ̥" w:cs="宋体" w:hint="eastAsia"/>
          <w:b/>
          <w:kern w:val="0"/>
          <w:sz w:val="32"/>
          <w:szCs w:val="32"/>
        </w:rPr>
        <w:t>研究成果</w:t>
      </w:r>
    </w:p>
    <w:p w14:paraId="7F336C48" w14:textId="77777777" w:rsidR="00142226" w:rsidRPr="002E1332" w:rsidRDefault="00142226" w:rsidP="00850A18">
      <w:pPr>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hAnsi="Arial" w:cs="Arial" w:hint="eastAsia"/>
          <w:sz w:val="32"/>
          <w:szCs w:val="32"/>
        </w:rPr>
        <w:t>投资价值评估理论与应用，并不是评估领域的一个新课题</w:t>
      </w:r>
      <w:r>
        <w:rPr>
          <w:rFonts w:ascii="仿宋_GB2312" w:eastAsia="仿宋_GB2312" w:hAnsi="Arial" w:cs="Arial" w:hint="eastAsia"/>
          <w:sz w:val="32"/>
          <w:szCs w:val="32"/>
        </w:rPr>
        <w:t>，</w:t>
      </w:r>
      <w:r w:rsidRPr="002E1332">
        <w:rPr>
          <w:rFonts w:ascii="仿宋_GB2312" w:eastAsia="仿宋_GB2312" w:hAnsi="Arial" w:cs="Arial" w:hint="eastAsia"/>
          <w:sz w:val="32"/>
          <w:szCs w:val="32"/>
        </w:rPr>
        <w:t>但由于对投资价值评估理论研究和认识的局限，投资价值评估实践经验的缺乏，以及企业投资并购实践中的已经存在并不断产生的复杂专业认识和操作问题，存在很多需要继续研究和深入思考的理论和实务操作问题</w:t>
      </w:r>
      <w:r>
        <w:rPr>
          <w:rFonts w:ascii="仿宋_GB2312" w:eastAsia="仿宋_GB2312" w:hAnsi="Arial" w:cs="Arial" w:hint="eastAsia"/>
          <w:sz w:val="32"/>
          <w:szCs w:val="32"/>
        </w:rPr>
        <w:t>。充分</w:t>
      </w:r>
      <w:r w:rsidRPr="00142226">
        <w:rPr>
          <w:rFonts w:ascii="仿宋_GB2312" w:eastAsia="仿宋_GB2312" w:hAnsi="Arial" w:cs="Arial" w:hint="eastAsia"/>
          <w:sz w:val="32"/>
          <w:szCs w:val="32"/>
        </w:rPr>
        <w:t>借鉴国内外研究成果</w:t>
      </w:r>
      <w:r>
        <w:rPr>
          <w:rFonts w:ascii="仿宋_GB2312" w:eastAsia="仿宋_GB2312" w:hAnsi="Arial" w:cs="Arial" w:hint="eastAsia"/>
          <w:sz w:val="32"/>
          <w:szCs w:val="32"/>
        </w:rPr>
        <w:t>，是本准则研究的基础性工作。</w:t>
      </w:r>
    </w:p>
    <w:p w14:paraId="72CE0AC7" w14:textId="77777777" w:rsidR="007C7D5C" w:rsidRPr="002E1332" w:rsidRDefault="00C01C71" w:rsidP="00850A18">
      <w:pPr>
        <w:widowControl/>
        <w:spacing w:line="360" w:lineRule="auto"/>
        <w:ind w:firstLineChars="200" w:firstLine="609"/>
        <w:rPr>
          <w:rFonts w:ascii="仿宋_GB2312" w:eastAsia="仿宋_GB2312" w:hAnsi="ˎ̥" w:cs="宋体" w:hint="eastAsia"/>
          <w:b/>
          <w:kern w:val="0"/>
          <w:sz w:val="32"/>
          <w:szCs w:val="32"/>
        </w:rPr>
      </w:pPr>
      <w:r w:rsidRPr="002E1332">
        <w:rPr>
          <w:rFonts w:ascii="仿宋_GB2312" w:eastAsia="仿宋_GB2312" w:hAnsi="ˎ̥" w:cs="宋体" w:hint="eastAsia"/>
          <w:b/>
          <w:kern w:val="0"/>
          <w:sz w:val="32"/>
          <w:szCs w:val="32"/>
        </w:rPr>
        <w:t>（二）</w:t>
      </w:r>
      <w:r w:rsidR="00A85CAC" w:rsidRPr="002E1332">
        <w:rPr>
          <w:rFonts w:ascii="仿宋_GB2312" w:eastAsia="仿宋_GB2312" w:hAnsi="ˎ̥" w:cs="宋体" w:hint="eastAsia"/>
          <w:b/>
          <w:kern w:val="0"/>
          <w:sz w:val="32"/>
          <w:szCs w:val="32"/>
        </w:rPr>
        <w:t>以较强的操作性为落脚点</w:t>
      </w:r>
    </w:p>
    <w:p w14:paraId="6580619D" w14:textId="6086E780" w:rsidR="00A85CAC" w:rsidRPr="002E1332" w:rsidRDefault="00A85CAC" w:rsidP="00850A18">
      <w:pPr>
        <w:spacing w:line="360" w:lineRule="auto"/>
        <w:ind w:firstLineChars="200" w:firstLine="607"/>
        <w:jc w:val="left"/>
        <w:rPr>
          <w:rFonts w:ascii="仿宋_GB2312" w:eastAsia="仿宋_GB2312" w:hAnsi="ˎ̥" w:cs="宋体" w:hint="eastAsia"/>
          <w:kern w:val="0"/>
          <w:sz w:val="32"/>
          <w:szCs w:val="32"/>
        </w:rPr>
      </w:pPr>
      <w:r w:rsidRPr="002E1332">
        <w:rPr>
          <w:rFonts w:ascii="仿宋_GB2312" w:eastAsia="仿宋_GB2312" w:hAnsi="ˎ̥" w:cs="宋体" w:hint="eastAsia"/>
          <w:kern w:val="0"/>
          <w:sz w:val="32"/>
          <w:szCs w:val="32"/>
        </w:rPr>
        <w:t>鉴于投资价值评估业务的操作难度</w:t>
      </w:r>
      <w:r w:rsidR="001E6455">
        <w:rPr>
          <w:rFonts w:ascii="仿宋_GB2312" w:eastAsia="仿宋_GB2312" w:hAnsi="ˎ̥" w:cs="宋体" w:hint="eastAsia"/>
          <w:kern w:val="0"/>
          <w:sz w:val="32"/>
          <w:szCs w:val="32"/>
        </w:rPr>
        <w:t>大</w:t>
      </w:r>
      <w:r w:rsidRPr="002E1332">
        <w:rPr>
          <w:rFonts w:ascii="仿宋_GB2312" w:eastAsia="仿宋_GB2312" w:hAnsi="ˎ̥" w:cs="宋体" w:hint="eastAsia"/>
          <w:kern w:val="0"/>
          <w:sz w:val="32"/>
          <w:szCs w:val="32"/>
        </w:rPr>
        <w:t>、实践薄弱等现实，指导意见</w:t>
      </w:r>
      <w:r w:rsidR="00790D86">
        <w:rPr>
          <w:rFonts w:ascii="仿宋_GB2312" w:eastAsia="仿宋_GB2312" w:hAnsi="ˎ̥" w:cs="宋体" w:hint="eastAsia"/>
          <w:kern w:val="0"/>
          <w:sz w:val="32"/>
          <w:szCs w:val="32"/>
        </w:rPr>
        <w:t>需要</w:t>
      </w:r>
      <w:r w:rsidR="00790D86" w:rsidRPr="002E1332">
        <w:rPr>
          <w:rFonts w:ascii="仿宋_GB2312" w:eastAsia="仿宋_GB2312" w:hAnsi="ˎ̥" w:cs="宋体" w:hint="eastAsia"/>
          <w:kern w:val="0"/>
          <w:sz w:val="32"/>
          <w:szCs w:val="32"/>
        </w:rPr>
        <w:t>强调</w:t>
      </w:r>
      <w:r w:rsidR="001E6455">
        <w:rPr>
          <w:rFonts w:ascii="仿宋_GB2312" w:eastAsia="仿宋_GB2312" w:hAnsi="ˎ̥" w:cs="宋体" w:hint="eastAsia"/>
          <w:kern w:val="0"/>
          <w:sz w:val="32"/>
          <w:szCs w:val="32"/>
        </w:rPr>
        <w:t>并且</w:t>
      </w:r>
      <w:r w:rsidR="00790D86" w:rsidRPr="002E1332">
        <w:rPr>
          <w:rFonts w:ascii="仿宋_GB2312" w:eastAsia="仿宋_GB2312" w:hAnsi="ˎ̥" w:cs="宋体" w:hint="eastAsia"/>
          <w:kern w:val="0"/>
          <w:sz w:val="32"/>
          <w:szCs w:val="32"/>
        </w:rPr>
        <w:t>体现操作性，特别是</w:t>
      </w:r>
      <w:r w:rsidR="00790D86">
        <w:rPr>
          <w:rFonts w:ascii="仿宋_GB2312" w:eastAsia="仿宋_GB2312" w:hAnsi="ˎ̥" w:cs="宋体" w:hint="eastAsia"/>
          <w:kern w:val="0"/>
          <w:sz w:val="32"/>
          <w:szCs w:val="32"/>
        </w:rPr>
        <w:t>细化</w:t>
      </w:r>
      <w:r w:rsidR="00790D86" w:rsidRPr="002E1332">
        <w:rPr>
          <w:rFonts w:ascii="仿宋_GB2312" w:eastAsia="仿宋_GB2312" w:hAnsi="ˎ̥" w:cs="宋体" w:hint="eastAsia"/>
          <w:kern w:val="0"/>
          <w:sz w:val="32"/>
          <w:szCs w:val="32"/>
        </w:rPr>
        <w:t>评估方法、协同效应等方面的要求，</w:t>
      </w:r>
      <w:r w:rsidRPr="002E1332">
        <w:rPr>
          <w:rFonts w:ascii="仿宋_GB2312" w:eastAsia="仿宋_GB2312" w:hAnsi="ˎ̥" w:cs="宋体" w:hint="eastAsia"/>
          <w:kern w:val="0"/>
          <w:sz w:val="32"/>
          <w:szCs w:val="32"/>
        </w:rPr>
        <w:t>以增强准则的实践性。</w:t>
      </w:r>
    </w:p>
    <w:p w14:paraId="092D9E7A" w14:textId="77777777" w:rsidR="0051750B" w:rsidRPr="00043729" w:rsidRDefault="00C01C71" w:rsidP="00850A18">
      <w:pPr>
        <w:widowControl/>
        <w:spacing w:line="360" w:lineRule="auto"/>
        <w:ind w:firstLineChars="200" w:firstLine="609"/>
        <w:rPr>
          <w:rFonts w:ascii="黑体" w:eastAsia="黑体" w:hAnsi="黑体" w:cs="宋体"/>
          <w:b/>
          <w:bCs/>
          <w:kern w:val="0"/>
          <w:sz w:val="32"/>
          <w:szCs w:val="32"/>
        </w:rPr>
      </w:pPr>
      <w:r w:rsidRPr="00043729">
        <w:rPr>
          <w:rFonts w:ascii="黑体" w:eastAsia="黑体" w:hAnsi="黑体" w:cs="宋体" w:hint="eastAsia"/>
          <w:b/>
          <w:bCs/>
          <w:kern w:val="0"/>
          <w:sz w:val="32"/>
          <w:szCs w:val="32"/>
        </w:rPr>
        <w:t>四、起草过程</w:t>
      </w:r>
    </w:p>
    <w:p w14:paraId="36256B03" w14:textId="77777777" w:rsidR="009D5711" w:rsidRDefault="00C01C71" w:rsidP="00850A18">
      <w:pPr>
        <w:widowControl/>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hAnsi="ˎ̥" w:cs="宋体" w:hint="eastAsia"/>
          <w:kern w:val="0"/>
          <w:sz w:val="32"/>
          <w:szCs w:val="32"/>
        </w:rPr>
        <w:t>20</w:t>
      </w:r>
      <w:r w:rsidR="00D66BE7" w:rsidRPr="002E1332">
        <w:rPr>
          <w:rFonts w:ascii="仿宋_GB2312" w:eastAsia="仿宋_GB2312" w:hAnsi="ˎ̥" w:cs="宋体" w:hint="eastAsia"/>
          <w:kern w:val="0"/>
          <w:sz w:val="32"/>
          <w:szCs w:val="32"/>
        </w:rPr>
        <w:t>16</w:t>
      </w:r>
      <w:r w:rsidRPr="002E1332">
        <w:rPr>
          <w:rFonts w:ascii="仿宋_GB2312" w:eastAsia="仿宋_GB2312" w:hAnsi="ˎ̥" w:cs="宋体" w:hint="eastAsia"/>
          <w:kern w:val="0"/>
          <w:sz w:val="32"/>
          <w:szCs w:val="32"/>
        </w:rPr>
        <w:t>年</w:t>
      </w:r>
      <w:r w:rsidR="009D5711">
        <w:rPr>
          <w:rFonts w:ascii="仿宋_GB2312" w:eastAsia="仿宋_GB2312" w:hAnsi="ˎ̥" w:cs="宋体" w:hint="eastAsia"/>
          <w:kern w:val="0"/>
          <w:sz w:val="32"/>
          <w:szCs w:val="32"/>
        </w:rPr>
        <w:t>5</w:t>
      </w:r>
      <w:r w:rsidRPr="002E1332">
        <w:rPr>
          <w:rFonts w:ascii="仿宋_GB2312" w:eastAsia="仿宋_GB2312" w:hAnsi="ˎ̥" w:cs="宋体" w:hint="eastAsia"/>
          <w:kern w:val="0"/>
          <w:sz w:val="32"/>
          <w:szCs w:val="32"/>
        </w:rPr>
        <w:t>月</w:t>
      </w:r>
      <w:r w:rsidR="002E3D84">
        <w:rPr>
          <w:rFonts w:ascii="仿宋_GB2312" w:eastAsia="仿宋_GB2312" w:hAnsi="ˎ̥" w:cs="宋体" w:hint="eastAsia"/>
          <w:kern w:val="0"/>
          <w:sz w:val="32"/>
          <w:szCs w:val="32"/>
        </w:rPr>
        <w:t>～7月</w:t>
      </w:r>
      <w:r w:rsidRPr="002E1332">
        <w:rPr>
          <w:rFonts w:ascii="仿宋_GB2312" w:eastAsia="仿宋_GB2312" w:hAnsi="ˎ̥" w:cs="宋体" w:hint="eastAsia"/>
          <w:kern w:val="0"/>
          <w:sz w:val="32"/>
          <w:szCs w:val="32"/>
        </w:rPr>
        <w:t>，中评协</w:t>
      </w:r>
      <w:r w:rsidR="009D5711">
        <w:rPr>
          <w:rFonts w:ascii="仿宋_GB2312" w:eastAsia="仿宋_GB2312" w:hAnsi="ˎ̥" w:cs="宋体" w:hint="eastAsia"/>
          <w:kern w:val="0"/>
          <w:sz w:val="32"/>
          <w:szCs w:val="32"/>
        </w:rPr>
        <w:t>与国务院国资委相关领导沟通、研究决定研究起草投资价值评估准则。</w:t>
      </w:r>
      <w:r w:rsidR="00BA4EE7">
        <w:rPr>
          <w:rFonts w:ascii="仿宋_GB2312" w:eastAsia="仿宋_GB2312" w:hAnsi="ˎ̥" w:cs="宋体" w:hint="eastAsia"/>
          <w:kern w:val="0"/>
          <w:sz w:val="32"/>
          <w:szCs w:val="32"/>
        </w:rPr>
        <w:t>组建</w:t>
      </w:r>
      <w:r w:rsidR="00790D86">
        <w:rPr>
          <w:rFonts w:ascii="仿宋_GB2312" w:eastAsia="仿宋_GB2312" w:hAnsi="ˎ̥" w:cs="宋体" w:hint="eastAsia"/>
          <w:kern w:val="0"/>
          <w:sz w:val="32"/>
          <w:szCs w:val="32"/>
        </w:rPr>
        <w:t>项目组</w:t>
      </w:r>
      <w:r w:rsidR="009D5711">
        <w:rPr>
          <w:rFonts w:ascii="仿宋_GB2312" w:eastAsia="仿宋_GB2312" w:hAnsi="ˎ̥" w:cs="宋体" w:hint="eastAsia"/>
          <w:kern w:val="0"/>
          <w:sz w:val="32"/>
          <w:szCs w:val="32"/>
        </w:rPr>
        <w:t>开展</w:t>
      </w:r>
      <w:r w:rsidR="00D66BE7" w:rsidRPr="002E1332">
        <w:rPr>
          <w:rFonts w:ascii="仿宋_GB2312" w:eastAsia="仿宋_GB2312" w:hAnsi="ˎ̥" w:cs="宋体" w:hint="eastAsia"/>
          <w:kern w:val="0"/>
          <w:sz w:val="32"/>
          <w:szCs w:val="32"/>
        </w:rPr>
        <w:t>投资价值评估</w:t>
      </w:r>
      <w:r w:rsidRPr="002E1332">
        <w:rPr>
          <w:rFonts w:ascii="仿宋_GB2312" w:eastAsia="仿宋_GB2312" w:hAnsi="ˎ̥" w:cs="宋体" w:hint="eastAsia"/>
          <w:kern w:val="0"/>
          <w:sz w:val="32"/>
          <w:szCs w:val="32"/>
        </w:rPr>
        <w:t>准则研究和起草</w:t>
      </w:r>
      <w:r w:rsidR="009D5711">
        <w:rPr>
          <w:rFonts w:ascii="仿宋_GB2312" w:eastAsia="仿宋_GB2312" w:hAnsi="ˎ̥" w:cs="宋体" w:hint="eastAsia"/>
          <w:kern w:val="0"/>
          <w:sz w:val="32"/>
          <w:szCs w:val="32"/>
        </w:rPr>
        <w:t>工作</w:t>
      </w:r>
      <w:r w:rsidRPr="002E1332">
        <w:rPr>
          <w:rFonts w:ascii="仿宋_GB2312" w:eastAsia="仿宋_GB2312" w:hAnsi="ˎ̥" w:cs="宋体" w:hint="eastAsia"/>
          <w:kern w:val="0"/>
          <w:sz w:val="32"/>
          <w:szCs w:val="32"/>
        </w:rPr>
        <w:t>。</w:t>
      </w:r>
    </w:p>
    <w:p w14:paraId="548730E0" w14:textId="49FE1F9C" w:rsidR="00812AE9" w:rsidRDefault="00BA4EE7" w:rsidP="00850A18">
      <w:pPr>
        <w:widowControl/>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hAnsi="ˎ̥" w:cs="宋体" w:hint="eastAsia"/>
          <w:kern w:val="0"/>
          <w:sz w:val="32"/>
          <w:szCs w:val="32"/>
        </w:rPr>
        <w:lastRenderedPageBreak/>
        <w:t>2016年</w:t>
      </w:r>
      <w:r>
        <w:rPr>
          <w:rFonts w:ascii="仿宋_GB2312" w:eastAsia="仿宋_GB2312" w:hAnsi="ˎ̥" w:cs="宋体" w:hint="eastAsia"/>
          <w:kern w:val="0"/>
          <w:sz w:val="32"/>
          <w:szCs w:val="32"/>
        </w:rPr>
        <w:t>8</w:t>
      </w:r>
      <w:r w:rsidRPr="002E1332">
        <w:rPr>
          <w:rFonts w:ascii="仿宋_GB2312" w:eastAsia="仿宋_GB2312" w:hAnsi="ˎ̥" w:cs="宋体" w:hint="eastAsia"/>
          <w:kern w:val="0"/>
          <w:sz w:val="32"/>
          <w:szCs w:val="32"/>
        </w:rPr>
        <w:t>月</w:t>
      </w:r>
      <w:r w:rsidR="002E3D84">
        <w:rPr>
          <w:rFonts w:ascii="仿宋_GB2312" w:eastAsia="仿宋_GB2312" w:hAnsi="ˎ̥" w:cs="宋体" w:hint="eastAsia"/>
          <w:kern w:val="0"/>
          <w:sz w:val="32"/>
          <w:szCs w:val="32"/>
        </w:rPr>
        <w:t>～</w:t>
      </w:r>
      <w:r w:rsidR="00790D86">
        <w:rPr>
          <w:rFonts w:ascii="仿宋_GB2312" w:eastAsia="仿宋_GB2312" w:hAnsi="ˎ̥" w:cs="宋体" w:hint="eastAsia"/>
          <w:kern w:val="0"/>
          <w:sz w:val="32"/>
          <w:szCs w:val="32"/>
        </w:rPr>
        <w:t>2017年9</w:t>
      </w:r>
      <w:r>
        <w:rPr>
          <w:rFonts w:ascii="仿宋_GB2312" w:eastAsia="仿宋_GB2312" w:hAnsi="ˎ̥" w:cs="宋体" w:hint="eastAsia"/>
          <w:kern w:val="0"/>
          <w:sz w:val="32"/>
          <w:szCs w:val="32"/>
        </w:rPr>
        <w:t>月</w:t>
      </w:r>
      <w:r w:rsidRPr="002E1332">
        <w:rPr>
          <w:rFonts w:ascii="仿宋_GB2312" w:eastAsia="仿宋_GB2312" w:hAnsi="ˎ̥" w:cs="宋体" w:hint="eastAsia"/>
          <w:kern w:val="0"/>
          <w:sz w:val="32"/>
          <w:szCs w:val="32"/>
        </w:rPr>
        <w:t>，</w:t>
      </w:r>
      <w:r w:rsidR="00790D86">
        <w:rPr>
          <w:rFonts w:ascii="仿宋_GB2312" w:eastAsia="仿宋_GB2312" w:hAnsi="ˎ̥" w:cs="宋体" w:hint="eastAsia"/>
          <w:kern w:val="0"/>
          <w:sz w:val="32"/>
          <w:szCs w:val="32"/>
        </w:rPr>
        <w:t>项目组</w:t>
      </w:r>
      <w:r>
        <w:rPr>
          <w:rFonts w:ascii="仿宋_GB2312" w:eastAsia="仿宋_GB2312" w:hAnsi="ˎ̥" w:cs="宋体" w:hint="eastAsia"/>
          <w:kern w:val="0"/>
          <w:sz w:val="32"/>
          <w:szCs w:val="32"/>
        </w:rPr>
        <w:t>收集资料、调研、研讨，编写《投资价值评估指导意见研究报告》</w:t>
      </w:r>
      <w:r w:rsidR="001E6455">
        <w:rPr>
          <w:rFonts w:ascii="仿宋_GB2312" w:eastAsia="仿宋_GB2312" w:hAnsi="ˎ̥" w:cs="宋体" w:hint="eastAsia"/>
          <w:kern w:val="0"/>
          <w:sz w:val="32"/>
          <w:szCs w:val="32"/>
        </w:rPr>
        <w:t>，</w:t>
      </w:r>
      <w:r w:rsidR="00812AE9">
        <w:rPr>
          <w:rFonts w:ascii="仿宋_GB2312" w:eastAsia="仿宋_GB2312" w:hAnsi="ˎ̥" w:cs="宋体" w:hint="eastAsia"/>
          <w:kern w:val="0"/>
          <w:sz w:val="32"/>
          <w:szCs w:val="32"/>
        </w:rPr>
        <w:t>结合中评协发布的25项修订</w:t>
      </w:r>
      <w:r>
        <w:rPr>
          <w:rFonts w:ascii="仿宋_GB2312" w:eastAsia="仿宋_GB2312" w:hAnsi="ˎ̥" w:cs="宋体" w:hint="eastAsia"/>
          <w:kern w:val="0"/>
          <w:sz w:val="32"/>
          <w:szCs w:val="32"/>
        </w:rPr>
        <w:t>的</w:t>
      </w:r>
      <w:r w:rsidR="00812AE9">
        <w:rPr>
          <w:rFonts w:ascii="仿宋_GB2312" w:eastAsia="仿宋_GB2312" w:hAnsi="ˎ̥" w:cs="宋体" w:hint="eastAsia"/>
          <w:kern w:val="0"/>
          <w:sz w:val="32"/>
          <w:szCs w:val="32"/>
        </w:rPr>
        <w:t>评估</w:t>
      </w:r>
      <w:r>
        <w:rPr>
          <w:rFonts w:ascii="仿宋_GB2312" w:eastAsia="仿宋_GB2312" w:hAnsi="ˎ̥" w:cs="宋体" w:hint="eastAsia"/>
          <w:kern w:val="0"/>
          <w:sz w:val="32"/>
          <w:szCs w:val="32"/>
        </w:rPr>
        <w:t>执业</w:t>
      </w:r>
      <w:r w:rsidR="00812AE9">
        <w:rPr>
          <w:rFonts w:ascii="仿宋_GB2312" w:eastAsia="仿宋_GB2312" w:hAnsi="ˎ̥" w:cs="宋体" w:hint="eastAsia"/>
          <w:kern w:val="0"/>
          <w:sz w:val="32"/>
          <w:szCs w:val="32"/>
        </w:rPr>
        <w:t>准则</w:t>
      </w:r>
      <w:r>
        <w:rPr>
          <w:rFonts w:ascii="仿宋_GB2312" w:eastAsia="仿宋_GB2312" w:hAnsi="ˎ̥" w:cs="宋体" w:hint="eastAsia"/>
          <w:kern w:val="0"/>
          <w:sz w:val="32"/>
          <w:szCs w:val="32"/>
        </w:rPr>
        <w:t>，</w:t>
      </w:r>
      <w:r w:rsidR="00790D86">
        <w:rPr>
          <w:rFonts w:ascii="仿宋_GB2312" w:eastAsia="仿宋_GB2312" w:hAnsi="ˎ̥" w:cs="宋体" w:hint="eastAsia"/>
          <w:kern w:val="0"/>
          <w:sz w:val="32"/>
          <w:szCs w:val="32"/>
        </w:rPr>
        <w:t>研究投资价值评估具体专业问题，</w:t>
      </w:r>
      <w:r w:rsidR="00812AE9">
        <w:rPr>
          <w:rFonts w:ascii="仿宋_GB2312" w:eastAsia="仿宋_GB2312" w:hAnsi="ˎ̥" w:cs="宋体" w:hint="eastAsia"/>
          <w:kern w:val="0"/>
          <w:sz w:val="32"/>
          <w:szCs w:val="32"/>
        </w:rPr>
        <w:t>形成《投资价值评估指导意见》（建议稿）。</w:t>
      </w:r>
    </w:p>
    <w:p w14:paraId="616AD298" w14:textId="77777777" w:rsidR="000D2B86" w:rsidRDefault="00812AE9" w:rsidP="00850A18">
      <w:pPr>
        <w:widowControl/>
        <w:spacing w:line="360" w:lineRule="auto"/>
        <w:ind w:firstLineChars="200" w:firstLine="607"/>
        <w:rPr>
          <w:rFonts w:ascii="仿宋_GB2312" w:eastAsia="仿宋_GB2312" w:hAnsi="ˎ̥" w:cs="宋体" w:hint="eastAsia"/>
          <w:kern w:val="0"/>
          <w:sz w:val="32"/>
          <w:szCs w:val="32"/>
        </w:rPr>
      </w:pPr>
      <w:r w:rsidRPr="00812AE9">
        <w:rPr>
          <w:rFonts w:ascii="仿宋_GB2312" w:eastAsia="仿宋_GB2312" w:hAnsi="ˎ̥" w:cs="宋体"/>
          <w:kern w:val="0"/>
          <w:sz w:val="32"/>
          <w:szCs w:val="32"/>
        </w:rPr>
        <w:t>2017年</w:t>
      </w:r>
      <w:r>
        <w:rPr>
          <w:rFonts w:ascii="仿宋_GB2312" w:eastAsia="仿宋_GB2312" w:hAnsi="ˎ̥" w:cs="宋体" w:hint="eastAsia"/>
          <w:kern w:val="0"/>
          <w:sz w:val="32"/>
          <w:szCs w:val="32"/>
        </w:rPr>
        <w:t>10</w:t>
      </w:r>
      <w:r w:rsidRPr="00812AE9">
        <w:rPr>
          <w:rFonts w:ascii="仿宋_GB2312" w:eastAsia="仿宋_GB2312" w:hAnsi="ˎ̥" w:cs="宋体"/>
          <w:kern w:val="0"/>
          <w:sz w:val="32"/>
          <w:szCs w:val="32"/>
        </w:rPr>
        <w:t>月</w:t>
      </w:r>
      <w:r w:rsidR="002E3D84">
        <w:rPr>
          <w:rFonts w:ascii="仿宋_GB2312" w:eastAsia="仿宋_GB2312" w:hAnsi="ˎ̥" w:cs="宋体" w:hint="eastAsia"/>
          <w:kern w:val="0"/>
          <w:sz w:val="32"/>
          <w:szCs w:val="32"/>
        </w:rPr>
        <w:t>～1</w:t>
      </w:r>
      <w:r w:rsidR="00114799">
        <w:rPr>
          <w:rFonts w:ascii="仿宋_GB2312" w:eastAsia="仿宋_GB2312" w:hAnsi="ˎ̥" w:cs="宋体" w:hint="eastAsia"/>
          <w:kern w:val="0"/>
          <w:sz w:val="32"/>
          <w:szCs w:val="32"/>
        </w:rPr>
        <w:t>2</w:t>
      </w:r>
      <w:r w:rsidR="002E3D84">
        <w:rPr>
          <w:rFonts w:ascii="仿宋_GB2312" w:eastAsia="仿宋_GB2312" w:hAnsi="ˎ̥" w:cs="宋体" w:hint="eastAsia"/>
          <w:kern w:val="0"/>
          <w:sz w:val="32"/>
          <w:szCs w:val="32"/>
        </w:rPr>
        <w:t>月</w:t>
      </w:r>
      <w:r>
        <w:rPr>
          <w:rFonts w:ascii="仿宋_GB2312" w:eastAsia="仿宋_GB2312" w:hAnsi="ˎ̥" w:cs="宋体" w:hint="eastAsia"/>
          <w:kern w:val="0"/>
          <w:sz w:val="32"/>
          <w:szCs w:val="32"/>
        </w:rPr>
        <w:t>，</w:t>
      </w:r>
      <w:r w:rsidR="000D2B86">
        <w:rPr>
          <w:rFonts w:ascii="仿宋_GB2312" w:eastAsia="仿宋_GB2312" w:hAnsi="ˎ̥" w:cs="宋体" w:hint="eastAsia"/>
          <w:kern w:val="0"/>
          <w:sz w:val="32"/>
          <w:szCs w:val="32"/>
        </w:rPr>
        <w:t>中评协组织</w:t>
      </w:r>
      <w:r w:rsidR="00345A3B">
        <w:rPr>
          <w:rFonts w:ascii="仿宋_GB2312" w:eastAsia="仿宋_GB2312" w:hAnsi="ˎ̥" w:cs="宋体" w:hint="eastAsia"/>
          <w:kern w:val="0"/>
          <w:sz w:val="32"/>
          <w:szCs w:val="32"/>
        </w:rPr>
        <w:t>专家</w:t>
      </w:r>
      <w:r>
        <w:rPr>
          <w:rFonts w:ascii="仿宋_GB2312" w:eastAsia="仿宋_GB2312" w:hAnsi="ˎ̥" w:cs="宋体" w:hint="eastAsia"/>
          <w:kern w:val="0"/>
          <w:sz w:val="32"/>
          <w:szCs w:val="32"/>
        </w:rPr>
        <w:t>对《投资价值评估指导意见》（建议稿）</w:t>
      </w:r>
      <w:r w:rsidR="00345A3B">
        <w:rPr>
          <w:rFonts w:ascii="仿宋_GB2312" w:eastAsia="仿宋_GB2312" w:hAnsi="ˎ̥" w:cs="宋体" w:hint="eastAsia"/>
          <w:kern w:val="0"/>
          <w:sz w:val="32"/>
          <w:szCs w:val="32"/>
        </w:rPr>
        <w:t>进行</w:t>
      </w:r>
      <w:r w:rsidR="000D2B86">
        <w:rPr>
          <w:rFonts w:ascii="仿宋_GB2312" w:eastAsia="仿宋_GB2312" w:hAnsi="ˎ̥" w:cs="宋体" w:hint="eastAsia"/>
          <w:kern w:val="0"/>
          <w:sz w:val="32"/>
          <w:szCs w:val="32"/>
        </w:rPr>
        <w:t>评审。</w:t>
      </w:r>
      <w:r w:rsidR="00790D86">
        <w:rPr>
          <w:rFonts w:ascii="仿宋_GB2312" w:eastAsia="仿宋_GB2312" w:hAnsi="ˎ̥" w:cs="宋体" w:hint="eastAsia"/>
          <w:kern w:val="0"/>
          <w:sz w:val="32"/>
          <w:szCs w:val="32"/>
        </w:rPr>
        <w:t>项目组</w:t>
      </w:r>
      <w:r w:rsidR="000D2B86">
        <w:rPr>
          <w:rFonts w:ascii="仿宋_GB2312" w:eastAsia="仿宋_GB2312" w:hAnsi="ˎ̥" w:cs="宋体" w:hint="eastAsia"/>
          <w:kern w:val="0"/>
          <w:sz w:val="32"/>
          <w:szCs w:val="32"/>
        </w:rPr>
        <w:t>根据评审意见系统研究修改，形成本征求意见稿。</w:t>
      </w:r>
    </w:p>
    <w:p w14:paraId="5A1E0D86" w14:textId="77777777" w:rsidR="00043729" w:rsidRPr="00043729" w:rsidRDefault="00043729" w:rsidP="00850A18">
      <w:pPr>
        <w:widowControl/>
        <w:spacing w:line="360" w:lineRule="auto"/>
        <w:ind w:firstLineChars="200" w:firstLine="609"/>
        <w:rPr>
          <w:rFonts w:ascii="黑体" w:eastAsia="黑体" w:hAnsi="黑体" w:cs="宋体"/>
          <w:b/>
          <w:bCs/>
          <w:kern w:val="0"/>
          <w:sz w:val="32"/>
          <w:szCs w:val="32"/>
        </w:rPr>
      </w:pPr>
      <w:r w:rsidRPr="00043729">
        <w:rPr>
          <w:rFonts w:ascii="黑体" w:eastAsia="黑体" w:hAnsi="黑体" w:cs="宋体" w:hint="eastAsia"/>
          <w:b/>
          <w:bCs/>
          <w:kern w:val="0"/>
          <w:sz w:val="32"/>
          <w:szCs w:val="32"/>
        </w:rPr>
        <w:t>五、起草中的主要意见和准则中的解决方式</w:t>
      </w:r>
    </w:p>
    <w:p w14:paraId="4DF9B4A1" w14:textId="77777777" w:rsidR="00AE382F" w:rsidRDefault="00043729" w:rsidP="00850A18">
      <w:pPr>
        <w:widowControl/>
        <w:spacing w:line="360" w:lineRule="auto"/>
        <w:ind w:firstLineChars="200" w:firstLine="609"/>
        <w:rPr>
          <w:rFonts w:ascii="仿宋_GB2312" w:eastAsia="仿宋_GB2312" w:hAnsi="黑体" w:cs="宋体"/>
          <w:b/>
          <w:bCs/>
          <w:kern w:val="0"/>
          <w:sz w:val="32"/>
          <w:szCs w:val="32"/>
        </w:rPr>
      </w:pPr>
      <w:r>
        <w:rPr>
          <w:rFonts w:ascii="仿宋_GB2312" w:eastAsia="仿宋_GB2312" w:hAnsi="黑体" w:cs="宋体" w:hint="eastAsia"/>
          <w:b/>
          <w:bCs/>
          <w:kern w:val="0"/>
          <w:sz w:val="32"/>
          <w:szCs w:val="32"/>
        </w:rPr>
        <w:t>（一）</w:t>
      </w:r>
      <w:r w:rsidR="00AE382F">
        <w:rPr>
          <w:rFonts w:ascii="仿宋_GB2312" w:eastAsia="仿宋_GB2312" w:hAnsi="黑体" w:cs="宋体" w:hint="eastAsia"/>
          <w:b/>
          <w:bCs/>
          <w:kern w:val="0"/>
          <w:sz w:val="32"/>
          <w:szCs w:val="32"/>
        </w:rPr>
        <w:t>关于本准则的适用范围</w:t>
      </w:r>
    </w:p>
    <w:p w14:paraId="7F93745A" w14:textId="0C0F8461" w:rsidR="00AE382F" w:rsidRPr="003B1C51" w:rsidRDefault="00AE382F" w:rsidP="00850A18">
      <w:pPr>
        <w:widowControl/>
        <w:spacing w:line="360" w:lineRule="auto"/>
        <w:ind w:firstLineChars="200" w:firstLine="607"/>
        <w:rPr>
          <w:rFonts w:ascii="仿宋_GB2312" w:eastAsia="仿宋_GB2312" w:cs="华文仿宋"/>
          <w:color w:val="FF0000"/>
          <w:kern w:val="0"/>
          <w:sz w:val="32"/>
          <w:szCs w:val="32"/>
        </w:rPr>
      </w:pPr>
      <w:r w:rsidRPr="00B51F83">
        <w:rPr>
          <w:rFonts w:ascii="仿宋_GB2312" w:eastAsia="仿宋_GB2312" w:hAnsi="ˎ̥" w:cs="宋体" w:hint="eastAsia"/>
          <w:kern w:val="0"/>
          <w:sz w:val="32"/>
          <w:szCs w:val="32"/>
        </w:rPr>
        <w:t>企业并购实施</w:t>
      </w:r>
      <w:r w:rsidR="00C33356" w:rsidRPr="00B51F83">
        <w:rPr>
          <w:rFonts w:ascii="仿宋_GB2312" w:eastAsia="仿宋_GB2312" w:hAnsi="ˎ̥" w:cs="宋体" w:hint="eastAsia"/>
          <w:kern w:val="0"/>
          <w:sz w:val="32"/>
          <w:szCs w:val="32"/>
        </w:rPr>
        <w:t>的</w:t>
      </w:r>
      <w:r w:rsidRPr="00B51F83">
        <w:rPr>
          <w:rFonts w:ascii="仿宋_GB2312" w:eastAsia="仿宋_GB2312" w:hAnsi="ˎ̥" w:cs="宋体" w:hint="eastAsia"/>
          <w:kern w:val="0"/>
          <w:sz w:val="32"/>
          <w:szCs w:val="32"/>
        </w:rPr>
        <w:t>每一个阶段都</w:t>
      </w:r>
      <w:r w:rsidR="007D3FEA" w:rsidRPr="00B51F83">
        <w:rPr>
          <w:rFonts w:ascii="仿宋_GB2312" w:eastAsia="仿宋_GB2312" w:hAnsi="ˎ̥" w:cs="宋体" w:hint="eastAsia"/>
          <w:kern w:val="0"/>
          <w:sz w:val="32"/>
          <w:szCs w:val="32"/>
        </w:rPr>
        <w:t>涉及</w:t>
      </w:r>
      <w:r w:rsidRPr="00B51F83">
        <w:rPr>
          <w:rFonts w:ascii="仿宋_GB2312" w:eastAsia="仿宋_GB2312" w:hAnsi="ˎ̥" w:cs="宋体" w:hint="eastAsia"/>
          <w:kern w:val="0"/>
          <w:sz w:val="32"/>
          <w:szCs w:val="32"/>
        </w:rPr>
        <w:t>需要评估</w:t>
      </w:r>
      <w:r w:rsidR="00C33356" w:rsidRPr="00B51F83">
        <w:rPr>
          <w:rFonts w:ascii="仿宋_GB2312" w:eastAsia="仿宋_GB2312" w:hAnsi="ˎ̥" w:cs="宋体" w:hint="eastAsia"/>
          <w:kern w:val="0"/>
          <w:sz w:val="32"/>
          <w:szCs w:val="32"/>
        </w:rPr>
        <w:t>服务</w:t>
      </w:r>
      <w:r w:rsidR="002428BD">
        <w:rPr>
          <w:rFonts w:ascii="仿宋_GB2312" w:eastAsia="仿宋_GB2312" w:hAnsi="ˎ̥" w:cs="宋体" w:hint="eastAsia"/>
          <w:kern w:val="0"/>
          <w:sz w:val="32"/>
          <w:szCs w:val="32"/>
        </w:rPr>
        <w:t>的</w:t>
      </w:r>
      <w:r w:rsidR="00C33356" w:rsidRPr="00B51F83">
        <w:rPr>
          <w:rFonts w:ascii="仿宋_GB2312" w:eastAsia="仿宋_GB2312" w:hAnsi="ˎ̥" w:cs="宋体" w:hint="eastAsia"/>
          <w:kern w:val="0"/>
          <w:sz w:val="32"/>
          <w:szCs w:val="32"/>
        </w:rPr>
        <w:t>内容</w:t>
      </w:r>
      <w:r w:rsidRPr="00B51F83">
        <w:rPr>
          <w:rFonts w:ascii="仿宋_GB2312" w:eastAsia="仿宋_GB2312" w:hAnsi="ˎ̥" w:cs="宋体" w:hint="eastAsia"/>
          <w:kern w:val="0"/>
          <w:sz w:val="32"/>
          <w:szCs w:val="32"/>
        </w:rPr>
        <w:t>，企业并购评估业务类型十分复杂</w:t>
      </w:r>
      <w:r w:rsidR="0080009F" w:rsidRPr="00B51F83">
        <w:rPr>
          <w:rFonts w:ascii="仿宋_GB2312" w:eastAsia="仿宋_GB2312" w:hAnsi="ˎ̥" w:cs="宋体" w:hint="eastAsia"/>
          <w:kern w:val="0"/>
          <w:sz w:val="32"/>
          <w:szCs w:val="32"/>
        </w:rPr>
        <w:t>，</w:t>
      </w:r>
      <w:r w:rsidRPr="00B51F83">
        <w:rPr>
          <w:rFonts w:ascii="仿宋_GB2312" w:eastAsia="仿宋_GB2312" w:hAnsi="ˎ̥" w:cs="宋体" w:hint="eastAsia"/>
          <w:kern w:val="0"/>
          <w:sz w:val="32"/>
          <w:szCs w:val="32"/>
        </w:rPr>
        <w:t>专业意见或评估报告的形式十分灵活</w:t>
      </w:r>
      <w:r w:rsidR="00FF2CE1" w:rsidRPr="00B51F83">
        <w:rPr>
          <w:rFonts w:ascii="仿宋_GB2312" w:eastAsia="仿宋_GB2312" w:hAnsi="ˎ̥" w:cs="宋体" w:hint="eastAsia"/>
          <w:kern w:val="0"/>
          <w:sz w:val="32"/>
          <w:szCs w:val="32"/>
        </w:rPr>
        <w:t>，</w:t>
      </w:r>
      <w:r w:rsidRPr="00B51F83">
        <w:rPr>
          <w:rFonts w:ascii="仿宋_GB2312" w:eastAsia="仿宋_GB2312" w:hAnsi="ˎ̥" w:cs="宋体" w:hint="eastAsia"/>
          <w:kern w:val="0"/>
          <w:sz w:val="32"/>
          <w:szCs w:val="32"/>
        </w:rPr>
        <w:t>评估程序也会受到</w:t>
      </w:r>
      <w:r w:rsidR="003B1C51" w:rsidRPr="00B51F83">
        <w:rPr>
          <w:rFonts w:ascii="仿宋_GB2312" w:eastAsia="仿宋_GB2312" w:hAnsi="ˎ̥" w:cs="宋体" w:hint="eastAsia"/>
          <w:kern w:val="0"/>
          <w:sz w:val="32"/>
          <w:szCs w:val="32"/>
        </w:rPr>
        <w:t>更</w:t>
      </w:r>
      <w:r w:rsidRPr="00B51F83">
        <w:rPr>
          <w:rFonts w:ascii="仿宋_GB2312" w:eastAsia="仿宋_GB2312" w:hAnsi="ˎ̥" w:cs="宋体" w:hint="eastAsia"/>
          <w:kern w:val="0"/>
          <w:sz w:val="32"/>
          <w:szCs w:val="32"/>
        </w:rPr>
        <w:t>多</w:t>
      </w:r>
      <w:r w:rsidR="0080009F" w:rsidRPr="00B51F83">
        <w:rPr>
          <w:rFonts w:ascii="仿宋_GB2312" w:eastAsia="仿宋_GB2312" w:hAnsi="ˎ̥" w:cs="宋体" w:hint="eastAsia"/>
          <w:kern w:val="0"/>
          <w:sz w:val="32"/>
          <w:szCs w:val="32"/>
        </w:rPr>
        <w:t>的</w:t>
      </w:r>
      <w:r w:rsidRPr="00B51F83">
        <w:rPr>
          <w:rFonts w:ascii="仿宋_GB2312" w:eastAsia="仿宋_GB2312" w:hAnsi="ˎ̥" w:cs="宋体" w:hint="eastAsia"/>
          <w:kern w:val="0"/>
          <w:sz w:val="32"/>
          <w:szCs w:val="32"/>
        </w:rPr>
        <w:t>限制。现有评估准则</w:t>
      </w:r>
      <w:r w:rsidR="003B1C51" w:rsidRPr="00B51F83">
        <w:rPr>
          <w:rFonts w:ascii="仿宋_GB2312" w:eastAsia="仿宋_GB2312" w:hAnsi="ˎ̥" w:cs="宋体" w:hint="eastAsia"/>
          <w:kern w:val="0"/>
          <w:sz w:val="32"/>
          <w:szCs w:val="32"/>
        </w:rPr>
        <w:t>内容</w:t>
      </w:r>
      <w:r w:rsidRPr="00B51F83">
        <w:rPr>
          <w:rFonts w:ascii="仿宋_GB2312" w:eastAsia="仿宋_GB2312" w:hAnsi="ˎ̥" w:cs="宋体" w:hint="eastAsia"/>
          <w:kern w:val="0"/>
          <w:sz w:val="32"/>
          <w:szCs w:val="32"/>
        </w:rPr>
        <w:t>暂未涵盖企业并购评估业务</w:t>
      </w:r>
      <w:r w:rsidR="00683AD6" w:rsidRPr="00B51F83">
        <w:rPr>
          <w:rFonts w:ascii="仿宋_GB2312" w:eastAsia="仿宋_GB2312" w:hAnsi="ˎ̥" w:cs="宋体" w:hint="eastAsia"/>
          <w:kern w:val="0"/>
          <w:sz w:val="32"/>
          <w:szCs w:val="32"/>
        </w:rPr>
        <w:t>情形</w:t>
      </w:r>
      <w:r w:rsidR="007D3FEA" w:rsidRPr="00B51F83">
        <w:rPr>
          <w:rFonts w:ascii="仿宋_GB2312" w:eastAsia="仿宋_GB2312" w:hAnsi="ˎ̥" w:cs="宋体" w:hint="eastAsia"/>
          <w:kern w:val="0"/>
          <w:sz w:val="32"/>
          <w:szCs w:val="32"/>
        </w:rPr>
        <w:t>。</w:t>
      </w:r>
      <w:r w:rsidR="00683AD6" w:rsidRPr="00B51F83">
        <w:rPr>
          <w:rFonts w:ascii="仿宋_GB2312" w:eastAsia="仿宋_GB2312" w:hAnsi="ˎ̥" w:cs="宋体" w:hint="eastAsia"/>
          <w:kern w:val="0"/>
          <w:sz w:val="32"/>
          <w:szCs w:val="32"/>
        </w:rPr>
        <w:t>为了与现有评估准则对接，征求意见稿</w:t>
      </w:r>
      <w:r w:rsidR="00FF2CE1" w:rsidRPr="00B51F83">
        <w:rPr>
          <w:rFonts w:ascii="仿宋_GB2312" w:eastAsia="仿宋_GB2312" w:hAnsi="ˎ̥" w:cs="宋体" w:hint="eastAsia"/>
          <w:kern w:val="0"/>
          <w:sz w:val="32"/>
          <w:szCs w:val="32"/>
        </w:rPr>
        <w:t>的</w:t>
      </w:r>
      <w:r w:rsidRPr="00B51F83">
        <w:rPr>
          <w:rFonts w:ascii="仿宋_GB2312" w:eastAsia="仿宋_GB2312" w:hAnsi="ˎ̥" w:cs="宋体" w:hint="eastAsia"/>
          <w:kern w:val="0"/>
          <w:sz w:val="32"/>
          <w:szCs w:val="32"/>
        </w:rPr>
        <w:t>适用范围</w:t>
      </w:r>
      <w:r w:rsidR="00FF2CE1" w:rsidRPr="00B51F83">
        <w:rPr>
          <w:rFonts w:ascii="仿宋_GB2312" w:eastAsia="仿宋_GB2312" w:hAnsi="ˎ̥" w:cs="宋体" w:hint="eastAsia"/>
          <w:kern w:val="0"/>
          <w:sz w:val="32"/>
          <w:szCs w:val="32"/>
        </w:rPr>
        <w:t>是</w:t>
      </w:r>
      <w:r w:rsidR="001E6455">
        <w:rPr>
          <w:rFonts w:ascii="仿宋_GB2312" w:eastAsia="仿宋_GB2312" w:hAnsi="ˎ̥" w:cs="宋体" w:hint="eastAsia"/>
          <w:kern w:val="0"/>
          <w:sz w:val="32"/>
          <w:szCs w:val="32"/>
        </w:rPr>
        <w:t>：</w:t>
      </w:r>
      <w:r w:rsidR="00683AD6" w:rsidRPr="00B51F83">
        <w:rPr>
          <w:rFonts w:ascii="仿宋_GB2312" w:eastAsia="仿宋_GB2312" w:hAnsi="ˎ̥" w:cs="宋体" w:hint="eastAsia"/>
          <w:kern w:val="0"/>
          <w:sz w:val="32"/>
          <w:szCs w:val="32"/>
        </w:rPr>
        <w:t>“</w:t>
      </w:r>
      <w:r w:rsidRPr="00B51F83">
        <w:rPr>
          <w:rFonts w:ascii="仿宋_GB2312" w:eastAsia="仿宋_GB2312" w:hAnsi="ˎ̥" w:cs="宋体" w:hint="eastAsia"/>
          <w:kern w:val="0"/>
          <w:sz w:val="32"/>
          <w:szCs w:val="32"/>
        </w:rPr>
        <w:t>仅适用于本指导意见关于投资价值评估定义下的投资价值评估业务，并按照《资产评估执业准则——资产评估报告》编制出具的评估报告的情形</w:t>
      </w:r>
      <w:r w:rsidR="00683AD6" w:rsidRPr="00B51F83">
        <w:rPr>
          <w:rFonts w:ascii="仿宋_GB2312" w:eastAsia="仿宋_GB2312" w:hAnsi="ˎ̥" w:cs="宋体" w:hint="eastAsia"/>
          <w:kern w:val="0"/>
          <w:sz w:val="32"/>
          <w:szCs w:val="32"/>
        </w:rPr>
        <w:t>”</w:t>
      </w:r>
      <w:r w:rsidR="001E6455">
        <w:rPr>
          <w:rFonts w:ascii="仿宋_GB2312" w:eastAsia="仿宋_GB2312" w:hAnsi="ˎ̥" w:cs="宋体" w:hint="eastAsia"/>
          <w:kern w:val="0"/>
          <w:sz w:val="32"/>
          <w:szCs w:val="32"/>
        </w:rPr>
        <w:t>。</w:t>
      </w:r>
      <w:r w:rsidRPr="00B51F83">
        <w:rPr>
          <w:rFonts w:ascii="仿宋_GB2312" w:eastAsia="仿宋_GB2312" w:hAnsi="ˎ̥" w:cs="宋体" w:hint="eastAsia"/>
          <w:kern w:val="0"/>
          <w:sz w:val="32"/>
          <w:szCs w:val="32"/>
        </w:rPr>
        <w:t>对于其他</w:t>
      </w:r>
      <w:r w:rsidR="003B1C51" w:rsidRPr="00B51F83">
        <w:rPr>
          <w:rFonts w:ascii="仿宋_GB2312" w:eastAsia="仿宋_GB2312" w:hAnsi="ˎ̥" w:cs="宋体" w:hint="eastAsia"/>
          <w:kern w:val="0"/>
          <w:sz w:val="32"/>
          <w:szCs w:val="32"/>
        </w:rPr>
        <w:t>评估</w:t>
      </w:r>
      <w:r w:rsidRPr="00B51F83">
        <w:rPr>
          <w:rFonts w:ascii="仿宋_GB2312" w:eastAsia="仿宋_GB2312" w:hAnsi="ˎ̥" w:cs="宋体" w:hint="eastAsia"/>
          <w:kern w:val="0"/>
          <w:sz w:val="32"/>
          <w:szCs w:val="32"/>
        </w:rPr>
        <w:t>业务情形，特别是境外并购业务，评估模型或方法都是</w:t>
      </w:r>
      <w:r w:rsidR="001E6455">
        <w:rPr>
          <w:rFonts w:ascii="仿宋_GB2312" w:eastAsia="仿宋_GB2312" w:hAnsi="ˎ̥" w:cs="宋体" w:hint="eastAsia"/>
          <w:kern w:val="0"/>
          <w:sz w:val="32"/>
          <w:szCs w:val="32"/>
        </w:rPr>
        <w:t>按照</w:t>
      </w:r>
      <w:r w:rsidRPr="00B51F83">
        <w:rPr>
          <w:rFonts w:ascii="仿宋_GB2312" w:eastAsia="仿宋_GB2312" w:hAnsi="ˎ̥" w:cs="宋体" w:hint="eastAsia"/>
          <w:kern w:val="0"/>
          <w:sz w:val="32"/>
          <w:szCs w:val="32"/>
        </w:rPr>
        <w:t>委托人要求</w:t>
      </w:r>
      <w:r w:rsidR="001E6455">
        <w:rPr>
          <w:rFonts w:ascii="仿宋_GB2312" w:eastAsia="仿宋_GB2312" w:hAnsi="ˎ̥" w:cs="宋体" w:hint="eastAsia"/>
          <w:kern w:val="0"/>
          <w:sz w:val="32"/>
          <w:szCs w:val="32"/>
        </w:rPr>
        <w:t>采用</w:t>
      </w:r>
      <w:r w:rsidRPr="00B51F83">
        <w:rPr>
          <w:rFonts w:ascii="仿宋_GB2312" w:eastAsia="仿宋_GB2312" w:hAnsi="ˎ̥" w:cs="宋体" w:hint="eastAsia"/>
          <w:kern w:val="0"/>
          <w:sz w:val="32"/>
          <w:szCs w:val="32"/>
        </w:rPr>
        <w:t>国际通用做法进行的，</w:t>
      </w:r>
      <w:r w:rsidR="003B1C51" w:rsidRPr="00B51F83">
        <w:rPr>
          <w:rFonts w:ascii="仿宋_GB2312" w:eastAsia="仿宋_GB2312" w:hAnsi="ˎ̥" w:cs="宋体" w:hint="eastAsia"/>
          <w:kern w:val="0"/>
          <w:sz w:val="32"/>
          <w:szCs w:val="32"/>
        </w:rPr>
        <w:t>评估报告格式与内容都可能是按照决策需要编排编制的，</w:t>
      </w:r>
      <w:r w:rsidR="001E6455">
        <w:rPr>
          <w:rFonts w:ascii="仿宋_GB2312" w:eastAsia="仿宋_GB2312" w:hAnsi="ˎ̥" w:cs="宋体" w:hint="eastAsia"/>
          <w:kern w:val="0"/>
          <w:sz w:val="32"/>
          <w:szCs w:val="32"/>
        </w:rPr>
        <w:t>对于</w:t>
      </w:r>
      <w:r w:rsidR="003B1C51" w:rsidRPr="00B51F83">
        <w:rPr>
          <w:rFonts w:ascii="仿宋_GB2312" w:eastAsia="仿宋_GB2312" w:hAnsi="ˎ̥" w:cs="宋体" w:hint="eastAsia"/>
          <w:kern w:val="0"/>
          <w:sz w:val="32"/>
          <w:szCs w:val="32"/>
        </w:rPr>
        <w:t>这些情形，</w:t>
      </w:r>
      <w:r w:rsidRPr="00B51F83">
        <w:rPr>
          <w:rFonts w:ascii="仿宋_GB2312" w:eastAsia="仿宋_GB2312" w:hAnsi="ˎ̥" w:cs="宋体" w:hint="eastAsia"/>
          <w:kern w:val="0"/>
          <w:sz w:val="32"/>
          <w:szCs w:val="32"/>
        </w:rPr>
        <w:t>由评估机构和评估专业人员根据评估业务的具体情况，自行决定。</w:t>
      </w:r>
    </w:p>
    <w:p w14:paraId="56E3A82A" w14:textId="77777777" w:rsidR="00043729" w:rsidRDefault="00AE382F" w:rsidP="00850A18">
      <w:pPr>
        <w:widowControl/>
        <w:spacing w:line="360" w:lineRule="auto"/>
        <w:ind w:firstLineChars="200" w:firstLine="609"/>
        <w:rPr>
          <w:rFonts w:ascii="仿宋_GB2312" w:eastAsia="仿宋_GB2312" w:hAnsi="黑体" w:cs="宋体"/>
          <w:b/>
          <w:bCs/>
          <w:kern w:val="0"/>
          <w:sz w:val="32"/>
          <w:szCs w:val="32"/>
        </w:rPr>
      </w:pPr>
      <w:r>
        <w:rPr>
          <w:rFonts w:ascii="仿宋_GB2312" w:eastAsia="仿宋_GB2312" w:hAnsi="黑体" w:cs="宋体" w:hint="eastAsia"/>
          <w:b/>
          <w:bCs/>
          <w:kern w:val="0"/>
          <w:sz w:val="32"/>
          <w:szCs w:val="32"/>
        </w:rPr>
        <w:t>（二）</w:t>
      </w:r>
      <w:r w:rsidR="00043729">
        <w:rPr>
          <w:rFonts w:ascii="仿宋_GB2312" w:eastAsia="仿宋_GB2312" w:hAnsi="黑体" w:cs="宋体" w:hint="eastAsia"/>
          <w:b/>
          <w:bCs/>
          <w:kern w:val="0"/>
          <w:sz w:val="32"/>
          <w:szCs w:val="32"/>
        </w:rPr>
        <w:t>关于</w:t>
      </w:r>
      <w:r w:rsidR="00C55F1C">
        <w:rPr>
          <w:rFonts w:ascii="仿宋_GB2312" w:eastAsia="仿宋_GB2312" w:hAnsi="黑体" w:cs="宋体" w:hint="eastAsia"/>
          <w:b/>
          <w:bCs/>
          <w:kern w:val="0"/>
          <w:sz w:val="32"/>
          <w:szCs w:val="32"/>
        </w:rPr>
        <w:t>资产基础法是否适用于投资价值</w:t>
      </w:r>
      <w:r w:rsidR="00043729">
        <w:rPr>
          <w:rFonts w:ascii="仿宋_GB2312" w:eastAsia="仿宋_GB2312" w:hAnsi="黑体" w:cs="宋体" w:hint="eastAsia"/>
          <w:b/>
          <w:bCs/>
          <w:kern w:val="0"/>
          <w:sz w:val="32"/>
          <w:szCs w:val="32"/>
        </w:rPr>
        <w:t>评估</w:t>
      </w:r>
      <w:r w:rsidR="00C55F1C">
        <w:rPr>
          <w:rFonts w:ascii="仿宋_GB2312" w:eastAsia="仿宋_GB2312" w:hAnsi="黑体" w:cs="宋体" w:hint="eastAsia"/>
          <w:b/>
          <w:bCs/>
          <w:kern w:val="0"/>
          <w:sz w:val="32"/>
          <w:szCs w:val="32"/>
        </w:rPr>
        <w:t>问题</w:t>
      </w:r>
    </w:p>
    <w:p w14:paraId="76B73CAE" w14:textId="77777777" w:rsidR="00C55F1C" w:rsidRDefault="00C55F1C" w:rsidP="00850A18">
      <w:pPr>
        <w:widowControl/>
        <w:spacing w:line="360" w:lineRule="auto"/>
        <w:ind w:firstLineChars="200" w:firstLine="607"/>
        <w:rPr>
          <w:rFonts w:ascii="仿宋_GB2312" w:eastAsia="仿宋_GB2312" w:hAnsi="ˎ̥" w:cs="宋体" w:hint="eastAsia"/>
          <w:kern w:val="0"/>
          <w:sz w:val="32"/>
          <w:szCs w:val="32"/>
        </w:rPr>
      </w:pPr>
      <w:r>
        <w:rPr>
          <w:rFonts w:ascii="仿宋_GB2312" w:eastAsia="仿宋_GB2312" w:hAnsi="ˎ̥" w:cs="宋体" w:hint="eastAsia"/>
          <w:kern w:val="0"/>
          <w:sz w:val="32"/>
          <w:szCs w:val="32"/>
        </w:rPr>
        <w:lastRenderedPageBreak/>
        <w:t>研究表明，</w:t>
      </w:r>
      <w:r w:rsidRPr="00C55F1C">
        <w:rPr>
          <w:rFonts w:ascii="仿宋_GB2312" w:eastAsia="仿宋_GB2312" w:hAnsi="ˎ̥" w:cs="宋体"/>
          <w:kern w:val="0"/>
          <w:sz w:val="32"/>
          <w:szCs w:val="32"/>
        </w:rPr>
        <w:t>协同效应评估与投资价值评估不</w:t>
      </w:r>
      <w:r w:rsidR="0003581B">
        <w:rPr>
          <w:rFonts w:ascii="仿宋_GB2312" w:eastAsia="仿宋_GB2312" w:hAnsi="ˎ̥" w:cs="宋体" w:hint="eastAsia"/>
          <w:kern w:val="0"/>
          <w:sz w:val="32"/>
          <w:szCs w:val="32"/>
        </w:rPr>
        <w:t>完全</w:t>
      </w:r>
      <w:r w:rsidRPr="00C55F1C">
        <w:rPr>
          <w:rFonts w:ascii="仿宋_GB2312" w:eastAsia="仿宋_GB2312" w:hAnsi="ˎ̥" w:cs="宋体"/>
          <w:kern w:val="0"/>
          <w:sz w:val="32"/>
          <w:szCs w:val="32"/>
        </w:rPr>
        <w:t>是一个概念</w:t>
      </w:r>
      <w:r>
        <w:rPr>
          <w:rFonts w:ascii="仿宋_GB2312" w:eastAsia="仿宋_GB2312" w:hAnsi="ˎ̥" w:cs="宋体" w:hint="eastAsia"/>
          <w:kern w:val="0"/>
          <w:sz w:val="32"/>
          <w:szCs w:val="32"/>
        </w:rPr>
        <w:t>。</w:t>
      </w:r>
      <w:r w:rsidRPr="00C55F1C">
        <w:rPr>
          <w:rFonts w:ascii="仿宋_GB2312" w:eastAsia="仿宋_GB2312" w:hAnsi="ˎ̥" w:cs="宋体" w:hint="eastAsia"/>
          <w:kern w:val="0"/>
          <w:sz w:val="32"/>
          <w:szCs w:val="32"/>
        </w:rPr>
        <w:t>资产基础法</w:t>
      </w:r>
      <w:r w:rsidRPr="00C55F1C">
        <w:rPr>
          <w:rFonts w:ascii="仿宋_GB2312" w:eastAsia="仿宋_GB2312" w:hAnsi="ˎ̥" w:cs="宋体"/>
          <w:kern w:val="0"/>
          <w:sz w:val="32"/>
          <w:szCs w:val="32"/>
        </w:rPr>
        <w:t>不能直观反映协同效应价值，但可以评估投资价值</w:t>
      </w:r>
      <w:r w:rsidR="0003581B">
        <w:rPr>
          <w:rFonts w:ascii="仿宋_GB2312" w:eastAsia="仿宋_GB2312" w:hAnsi="ˎ̥" w:cs="宋体" w:hint="eastAsia"/>
          <w:kern w:val="0"/>
          <w:sz w:val="32"/>
          <w:szCs w:val="32"/>
        </w:rPr>
        <w:t>。</w:t>
      </w:r>
      <w:r w:rsidRPr="00C55F1C">
        <w:rPr>
          <w:rFonts w:ascii="仿宋_GB2312" w:eastAsia="仿宋_GB2312" w:hAnsi="ˎ̥" w:cs="宋体"/>
          <w:kern w:val="0"/>
          <w:sz w:val="32"/>
          <w:szCs w:val="32"/>
        </w:rPr>
        <w:t>因为</w:t>
      </w:r>
      <w:r w:rsidR="008F57E3" w:rsidRPr="00C55F1C">
        <w:rPr>
          <w:rFonts w:ascii="仿宋_GB2312" w:eastAsia="仿宋_GB2312" w:hAnsi="ˎ̥" w:cs="宋体" w:hint="eastAsia"/>
          <w:kern w:val="0"/>
          <w:sz w:val="32"/>
          <w:szCs w:val="32"/>
        </w:rPr>
        <w:t>资产基础法</w:t>
      </w:r>
      <w:r w:rsidRPr="00C55F1C">
        <w:rPr>
          <w:rFonts w:ascii="仿宋_GB2312" w:eastAsia="仿宋_GB2312" w:hAnsi="ˎ̥" w:cs="宋体"/>
          <w:kern w:val="0"/>
          <w:sz w:val="32"/>
          <w:szCs w:val="32"/>
        </w:rPr>
        <w:t>能够评估目标公司单独的市场价值（投资价值最低值），也可以评估目标公司并购整合后新公司的市场价值（包含所有协同效应价值在内）。</w:t>
      </w:r>
      <w:r w:rsidR="0003581B">
        <w:rPr>
          <w:rFonts w:ascii="仿宋_GB2312" w:eastAsia="仿宋_GB2312" w:hAnsi="ˎ̥" w:cs="宋体" w:hint="eastAsia"/>
          <w:kern w:val="0"/>
          <w:sz w:val="32"/>
          <w:szCs w:val="32"/>
        </w:rPr>
        <w:t>征求意见稿就</w:t>
      </w:r>
      <w:r w:rsidR="008F57E3">
        <w:rPr>
          <w:rFonts w:ascii="仿宋_GB2312" w:eastAsia="仿宋_GB2312" w:hAnsi="ˎ̥" w:cs="宋体" w:hint="eastAsia"/>
          <w:kern w:val="0"/>
          <w:sz w:val="32"/>
          <w:szCs w:val="32"/>
        </w:rPr>
        <w:t>此</w:t>
      </w:r>
      <w:r w:rsidR="00C43B40">
        <w:rPr>
          <w:rFonts w:ascii="仿宋_GB2312" w:eastAsia="仿宋_GB2312" w:hAnsi="ˎ̥" w:cs="宋体" w:hint="eastAsia"/>
          <w:kern w:val="0"/>
          <w:sz w:val="32"/>
          <w:szCs w:val="32"/>
        </w:rPr>
        <w:t>提出了原则性规范。</w:t>
      </w:r>
    </w:p>
    <w:p w14:paraId="6E9FCEDA" w14:textId="77777777" w:rsidR="00FC3A0C" w:rsidRDefault="00FC3A0C" w:rsidP="00850A18">
      <w:pPr>
        <w:widowControl/>
        <w:spacing w:line="360" w:lineRule="auto"/>
        <w:ind w:firstLineChars="200" w:firstLine="609"/>
        <w:rPr>
          <w:rFonts w:ascii="仿宋_GB2312" w:eastAsia="仿宋_GB2312" w:hAnsi="黑体" w:cs="宋体"/>
          <w:b/>
          <w:bCs/>
          <w:kern w:val="0"/>
          <w:sz w:val="32"/>
          <w:szCs w:val="32"/>
        </w:rPr>
      </w:pPr>
      <w:r>
        <w:rPr>
          <w:rFonts w:ascii="仿宋_GB2312" w:eastAsia="仿宋_GB2312" w:hAnsi="黑体" w:cs="宋体" w:hint="eastAsia"/>
          <w:b/>
          <w:bCs/>
          <w:kern w:val="0"/>
          <w:sz w:val="32"/>
          <w:szCs w:val="32"/>
        </w:rPr>
        <w:t>（</w:t>
      </w:r>
      <w:r w:rsidR="008A2B41">
        <w:rPr>
          <w:rFonts w:ascii="仿宋_GB2312" w:eastAsia="仿宋_GB2312" w:hAnsi="黑体" w:cs="宋体" w:hint="eastAsia"/>
          <w:b/>
          <w:bCs/>
          <w:kern w:val="0"/>
          <w:sz w:val="32"/>
          <w:szCs w:val="32"/>
        </w:rPr>
        <w:t>三</w:t>
      </w:r>
      <w:r>
        <w:rPr>
          <w:rFonts w:ascii="仿宋_GB2312" w:eastAsia="仿宋_GB2312" w:hAnsi="黑体" w:cs="宋体" w:hint="eastAsia"/>
          <w:b/>
          <w:bCs/>
          <w:kern w:val="0"/>
          <w:sz w:val="32"/>
          <w:szCs w:val="32"/>
        </w:rPr>
        <w:t>）关于保密的特殊重要性</w:t>
      </w:r>
    </w:p>
    <w:p w14:paraId="03CF73EA" w14:textId="33008F16" w:rsidR="00FC3A0C" w:rsidRPr="00FC3A0C" w:rsidRDefault="00FC3A0C" w:rsidP="00850A18">
      <w:pPr>
        <w:spacing w:line="360" w:lineRule="auto"/>
        <w:ind w:firstLineChars="200" w:firstLine="607"/>
        <w:jc w:val="left"/>
        <w:rPr>
          <w:rFonts w:ascii="仿宋_GB2312" w:eastAsia="仿宋_GB2312" w:hAnsi="ˎ̥" w:cs="宋体" w:hint="eastAsia"/>
          <w:kern w:val="0"/>
          <w:sz w:val="32"/>
          <w:szCs w:val="32"/>
        </w:rPr>
      </w:pPr>
      <w:r w:rsidRPr="00FC3A0C">
        <w:rPr>
          <w:rFonts w:ascii="仿宋_GB2312" w:eastAsia="仿宋_GB2312" w:hAnsi="ˎ̥" w:cs="宋体" w:hint="eastAsia"/>
          <w:kern w:val="0"/>
          <w:sz w:val="32"/>
          <w:szCs w:val="32"/>
        </w:rPr>
        <w:t>《资产评估法》</w:t>
      </w:r>
      <w:r w:rsidR="008A2B41">
        <w:rPr>
          <w:rFonts w:ascii="仿宋_GB2312" w:eastAsia="仿宋_GB2312" w:hAnsi="ˎ̥" w:cs="宋体" w:hint="eastAsia"/>
          <w:kern w:val="0"/>
          <w:sz w:val="32"/>
          <w:szCs w:val="32"/>
        </w:rPr>
        <w:t>和</w:t>
      </w:r>
      <w:r w:rsidR="008A2B41" w:rsidRPr="00FC3A0C">
        <w:rPr>
          <w:rFonts w:ascii="仿宋_GB2312" w:eastAsia="仿宋_GB2312" w:hAnsi="ˎ̥" w:cs="宋体" w:hint="eastAsia"/>
          <w:kern w:val="0"/>
          <w:sz w:val="32"/>
          <w:szCs w:val="32"/>
        </w:rPr>
        <w:t>《资产评估职业道德准则》</w:t>
      </w:r>
      <w:r w:rsidR="001C49C2">
        <w:rPr>
          <w:rFonts w:ascii="仿宋_GB2312" w:eastAsia="仿宋_GB2312" w:hAnsi="ˎ̥" w:cs="宋体" w:hint="eastAsia"/>
          <w:kern w:val="0"/>
          <w:sz w:val="32"/>
          <w:szCs w:val="32"/>
        </w:rPr>
        <w:t>同时</w:t>
      </w:r>
      <w:r w:rsidRPr="00FC3A0C">
        <w:rPr>
          <w:rFonts w:ascii="仿宋_GB2312" w:eastAsia="仿宋_GB2312" w:hAnsi="ˎ̥" w:cs="宋体" w:hint="eastAsia"/>
          <w:kern w:val="0"/>
          <w:sz w:val="32"/>
          <w:szCs w:val="32"/>
        </w:rPr>
        <w:t>规定评估专业人员应当对评估活动中知悉的国家秘密、商业秘密和个人隐私予以保密。</w:t>
      </w:r>
      <w:r w:rsidR="001C49C2">
        <w:rPr>
          <w:rFonts w:ascii="仿宋_GB2312" w:eastAsia="仿宋_GB2312" w:hAnsi="ˎ̥" w:cs="宋体" w:hint="eastAsia"/>
          <w:kern w:val="0"/>
          <w:sz w:val="32"/>
          <w:szCs w:val="32"/>
        </w:rPr>
        <w:t>但</w:t>
      </w:r>
      <w:r w:rsidR="001C49C2" w:rsidRPr="00FC3A0C">
        <w:rPr>
          <w:rFonts w:ascii="仿宋_GB2312" w:eastAsia="仿宋_GB2312" w:hAnsi="ˎ̥" w:cs="宋体" w:hint="eastAsia"/>
          <w:kern w:val="0"/>
          <w:sz w:val="32"/>
          <w:szCs w:val="32"/>
        </w:rPr>
        <w:t>并未</w:t>
      </w:r>
      <w:r w:rsidR="001C49C2">
        <w:rPr>
          <w:rFonts w:ascii="仿宋_GB2312" w:eastAsia="仿宋_GB2312" w:hAnsi="ˎ̥" w:cs="宋体" w:hint="eastAsia"/>
          <w:kern w:val="0"/>
          <w:sz w:val="32"/>
          <w:szCs w:val="32"/>
        </w:rPr>
        <w:t>具体</w:t>
      </w:r>
      <w:r w:rsidR="001C49C2" w:rsidRPr="00FC3A0C">
        <w:rPr>
          <w:rFonts w:ascii="仿宋_GB2312" w:eastAsia="仿宋_GB2312" w:hAnsi="ˎ̥" w:cs="宋体" w:hint="eastAsia"/>
          <w:kern w:val="0"/>
          <w:sz w:val="32"/>
          <w:szCs w:val="32"/>
        </w:rPr>
        <w:t>明确</w:t>
      </w:r>
      <w:r w:rsidR="00C43B40">
        <w:rPr>
          <w:rFonts w:ascii="仿宋_GB2312" w:eastAsia="仿宋_GB2312" w:hAnsi="ˎ̥" w:cs="宋体" w:hint="eastAsia"/>
          <w:kern w:val="0"/>
          <w:sz w:val="32"/>
          <w:szCs w:val="32"/>
        </w:rPr>
        <w:t>“</w:t>
      </w:r>
      <w:r w:rsidRPr="00FC3A0C">
        <w:rPr>
          <w:rFonts w:ascii="仿宋_GB2312" w:eastAsia="仿宋_GB2312" w:hAnsi="ˎ̥" w:cs="宋体" w:hint="eastAsia"/>
          <w:kern w:val="0"/>
          <w:sz w:val="32"/>
          <w:szCs w:val="32"/>
        </w:rPr>
        <w:t>商业秘密</w:t>
      </w:r>
      <w:r w:rsidR="00C43B40">
        <w:rPr>
          <w:rFonts w:ascii="仿宋_GB2312" w:eastAsia="仿宋_GB2312" w:hAnsi="ˎ̥" w:cs="宋体" w:hint="eastAsia"/>
          <w:kern w:val="0"/>
          <w:sz w:val="32"/>
          <w:szCs w:val="32"/>
        </w:rPr>
        <w:t>”</w:t>
      </w:r>
      <w:r w:rsidR="008A2B41">
        <w:rPr>
          <w:rFonts w:ascii="仿宋_GB2312" w:eastAsia="仿宋_GB2312" w:hAnsi="ˎ̥" w:cs="宋体" w:hint="eastAsia"/>
          <w:kern w:val="0"/>
          <w:sz w:val="32"/>
          <w:szCs w:val="32"/>
        </w:rPr>
        <w:t>的</w:t>
      </w:r>
      <w:r w:rsidRPr="00FC3A0C">
        <w:rPr>
          <w:rFonts w:ascii="仿宋_GB2312" w:eastAsia="仿宋_GB2312" w:hAnsi="ˎ̥" w:cs="宋体" w:hint="eastAsia"/>
          <w:kern w:val="0"/>
          <w:sz w:val="32"/>
          <w:szCs w:val="32"/>
        </w:rPr>
        <w:t>范围</w:t>
      </w:r>
      <w:r w:rsidR="001C49C2">
        <w:rPr>
          <w:rFonts w:ascii="仿宋_GB2312" w:eastAsia="仿宋_GB2312" w:hAnsi="ˎ̥" w:cs="宋体" w:hint="eastAsia"/>
          <w:kern w:val="0"/>
          <w:sz w:val="32"/>
          <w:szCs w:val="32"/>
        </w:rPr>
        <w:t>。征求意见稿</w:t>
      </w:r>
      <w:r w:rsidR="002428BD">
        <w:rPr>
          <w:rFonts w:ascii="仿宋_GB2312" w:eastAsia="仿宋_GB2312" w:hAnsi="ˎ̥" w:cs="宋体" w:hint="eastAsia"/>
          <w:kern w:val="0"/>
          <w:sz w:val="32"/>
          <w:szCs w:val="32"/>
        </w:rPr>
        <w:t>具体体现了</w:t>
      </w:r>
      <w:r w:rsidR="002428BD">
        <w:rPr>
          <w:rFonts w:ascii="仿宋_GB2312" w:eastAsia="仿宋_GB2312" w:hAnsi="ˎ̥" w:cs="宋体"/>
          <w:kern w:val="0"/>
          <w:sz w:val="32"/>
          <w:szCs w:val="32"/>
        </w:rPr>
        <w:t>以下两点</w:t>
      </w:r>
      <w:r w:rsidR="002428BD">
        <w:rPr>
          <w:rFonts w:ascii="仿宋_GB2312" w:eastAsia="仿宋_GB2312" w:hAnsi="ˎ̥" w:cs="宋体" w:hint="eastAsia"/>
          <w:kern w:val="0"/>
          <w:sz w:val="32"/>
          <w:szCs w:val="32"/>
        </w:rPr>
        <w:t>：第一</w:t>
      </w:r>
      <w:r w:rsidR="001C49C2">
        <w:rPr>
          <w:rFonts w:ascii="仿宋_GB2312" w:eastAsia="仿宋_GB2312" w:hAnsi="ˎ̥" w:cs="宋体" w:hint="eastAsia"/>
          <w:kern w:val="0"/>
          <w:sz w:val="32"/>
          <w:szCs w:val="32"/>
        </w:rPr>
        <w:t>，</w:t>
      </w:r>
      <w:r w:rsidRPr="00FC3A0C">
        <w:rPr>
          <w:rFonts w:ascii="仿宋_GB2312" w:eastAsia="仿宋_GB2312" w:hAnsi="ˎ̥" w:cs="宋体" w:hint="eastAsia"/>
          <w:kern w:val="0"/>
          <w:sz w:val="32"/>
          <w:szCs w:val="32"/>
        </w:rPr>
        <w:t>只要是企业要求保密的，而且在《资产评估委托合同》予以明确约定的保密事项，都应当是资产评估专业人员应尽的保密义务</w:t>
      </w:r>
      <w:r w:rsidR="001C49C2">
        <w:rPr>
          <w:rFonts w:ascii="仿宋_GB2312" w:eastAsia="仿宋_GB2312" w:hAnsi="ˎ̥" w:cs="宋体" w:hint="eastAsia"/>
          <w:kern w:val="0"/>
          <w:sz w:val="32"/>
          <w:szCs w:val="32"/>
        </w:rPr>
        <w:t>；</w:t>
      </w:r>
      <w:r w:rsidR="002428BD">
        <w:rPr>
          <w:rFonts w:ascii="仿宋_GB2312" w:eastAsia="仿宋_GB2312" w:hAnsi="ˎ̥" w:cs="宋体" w:hint="eastAsia"/>
          <w:kern w:val="0"/>
          <w:sz w:val="32"/>
          <w:szCs w:val="32"/>
        </w:rPr>
        <w:t>第二</w:t>
      </w:r>
      <w:r w:rsidR="001C49C2">
        <w:rPr>
          <w:rFonts w:ascii="仿宋_GB2312" w:eastAsia="仿宋_GB2312" w:hAnsi="ˎ̥" w:cs="宋体" w:hint="eastAsia"/>
          <w:kern w:val="0"/>
          <w:sz w:val="32"/>
          <w:szCs w:val="32"/>
        </w:rPr>
        <w:t>，</w:t>
      </w:r>
      <w:r w:rsidRPr="00FC3A0C">
        <w:rPr>
          <w:rFonts w:ascii="仿宋_GB2312" w:eastAsia="仿宋_GB2312" w:hAnsi="ˎ̥" w:cs="宋体" w:hint="eastAsia"/>
          <w:kern w:val="0"/>
          <w:sz w:val="32"/>
          <w:szCs w:val="32"/>
        </w:rPr>
        <w:t>“评估活动中知悉的商业秘密”，不仅包括评估过程中获取的企业经营、财务数据等信息资料，也包括“初步测算结果”和“评估结果”。在很多情形下，后者比前者更关乎企业利益</w:t>
      </w:r>
      <w:r w:rsidR="00C43B40">
        <w:rPr>
          <w:rFonts w:ascii="仿宋_GB2312" w:eastAsia="仿宋_GB2312" w:hAnsi="ˎ̥" w:cs="宋体" w:hint="eastAsia"/>
          <w:kern w:val="0"/>
          <w:sz w:val="32"/>
          <w:szCs w:val="32"/>
        </w:rPr>
        <w:t>，</w:t>
      </w:r>
      <w:r w:rsidRPr="00FC3A0C">
        <w:rPr>
          <w:rFonts w:ascii="仿宋_GB2312" w:eastAsia="仿宋_GB2312" w:hAnsi="ˎ̥" w:cs="宋体" w:hint="eastAsia"/>
          <w:kern w:val="0"/>
          <w:sz w:val="32"/>
          <w:szCs w:val="32"/>
        </w:rPr>
        <w:t>特别是企业并购领域。</w:t>
      </w:r>
    </w:p>
    <w:p w14:paraId="489E8F14" w14:textId="77777777" w:rsidR="00043729" w:rsidRPr="00043729" w:rsidRDefault="00043729" w:rsidP="00850A18">
      <w:pPr>
        <w:widowControl/>
        <w:spacing w:line="360" w:lineRule="auto"/>
        <w:ind w:firstLineChars="200" w:firstLine="609"/>
        <w:rPr>
          <w:rFonts w:ascii="黑体" w:eastAsia="黑体" w:hAnsi="黑体" w:cs="宋体"/>
          <w:b/>
          <w:bCs/>
          <w:kern w:val="0"/>
          <w:sz w:val="32"/>
          <w:szCs w:val="32"/>
        </w:rPr>
      </w:pPr>
      <w:r w:rsidRPr="00043729">
        <w:rPr>
          <w:rFonts w:ascii="黑体" w:eastAsia="黑体" w:hAnsi="黑体" w:cs="宋体" w:hint="eastAsia"/>
          <w:b/>
          <w:bCs/>
          <w:kern w:val="0"/>
          <w:sz w:val="32"/>
          <w:szCs w:val="32"/>
        </w:rPr>
        <w:t>六、需要重点关注或提出意见的内容</w:t>
      </w:r>
    </w:p>
    <w:p w14:paraId="05E3DF84" w14:textId="77777777" w:rsidR="00043729" w:rsidRDefault="00043729" w:rsidP="00850A18">
      <w:pPr>
        <w:widowControl/>
        <w:spacing w:line="360" w:lineRule="auto"/>
        <w:ind w:firstLineChars="200" w:firstLine="609"/>
        <w:rPr>
          <w:rFonts w:ascii="仿宋_GB2312" w:eastAsia="仿宋_GB2312" w:hAnsi="黑体" w:cs="宋体"/>
          <w:b/>
          <w:bCs/>
          <w:kern w:val="0"/>
          <w:sz w:val="32"/>
          <w:szCs w:val="32"/>
        </w:rPr>
      </w:pPr>
      <w:r>
        <w:rPr>
          <w:rFonts w:ascii="仿宋_GB2312" w:eastAsia="仿宋_GB2312" w:hAnsi="黑体" w:cs="宋体" w:hint="eastAsia"/>
          <w:b/>
          <w:bCs/>
          <w:kern w:val="0"/>
          <w:sz w:val="32"/>
          <w:szCs w:val="32"/>
        </w:rPr>
        <w:t>（一）评估资料的核查验证</w:t>
      </w:r>
    </w:p>
    <w:p w14:paraId="120277FD" w14:textId="31D56590" w:rsidR="0076223B" w:rsidRPr="0076223B" w:rsidRDefault="0076223B" w:rsidP="00850A18">
      <w:pPr>
        <w:spacing w:line="360" w:lineRule="auto"/>
        <w:ind w:firstLineChars="200" w:firstLine="607"/>
        <w:jc w:val="left"/>
        <w:rPr>
          <w:rFonts w:ascii="仿宋_GB2312" w:eastAsia="仿宋_GB2312" w:hAnsi="ˎ̥" w:cs="宋体" w:hint="eastAsia"/>
          <w:kern w:val="0"/>
          <w:sz w:val="32"/>
          <w:szCs w:val="32"/>
        </w:rPr>
      </w:pPr>
      <w:r w:rsidRPr="0076223B">
        <w:rPr>
          <w:rFonts w:ascii="仿宋_GB2312" w:eastAsia="仿宋_GB2312" w:hAnsi="ˎ̥" w:cs="宋体"/>
          <w:kern w:val="0"/>
          <w:sz w:val="32"/>
          <w:szCs w:val="32"/>
        </w:rPr>
        <w:t>《资产评估法》</w:t>
      </w:r>
      <w:r w:rsidR="00684C56">
        <w:rPr>
          <w:rFonts w:ascii="仿宋_GB2312" w:eastAsia="仿宋_GB2312" w:hAnsi="ˎ̥" w:cs="宋体" w:hint="eastAsia"/>
          <w:kern w:val="0"/>
          <w:sz w:val="32"/>
          <w:szCs w:val="32"/>
        </w:rPr>
        <w:t>和评估准则</w:t>
      </w:r>
      <w:r w:rsidRPr="0076223B">
        <w:rPr>
          <w:rFonts w:ascii="仿宋_GB2312" w:eastAsia="仿宋_GB2312" w:hAnsi="ˎ̥" w:cs="宋体"/>
          <w:kern w:val="0"/>
          <w:sz w:val="32"/>
          <w:szCs w:val="32"/>
        </w:rPr>
        <w:t>规定，评估专业人员应当对评估活动中使用的有关文件、证明和资料的真实性、准确性、完整性进行核查和验证。企业并购投资价值评估实践中，评估使</w:t>
      </w:r>
      <w:r w:rsidRPr="0076223B">
        <w:rPr>
          <w:rFonts w:ascii="仿宋_GB2312" w:eastAsia="仿宋_GB2312" w:hAnsi="ˎ̥" w:cs="宋体"/>
          <w:kern w:val="0"/>
          <w:sz w:val="32"/>
          <w:szCs w:val="32"/>
        </w:rPr>
        <w:lastRenderedPageBreak/>
        <w:t>用的大多数有关文件、证明和资料，是通过并购尽职调查获取的，尽职调查多由</w:t>
      </w:r>
      <w:r w:rsidR="00C43B40">
        <w:rPr>
          <w:rFonts w:ascii="仿宋_GB2312" w:eastAsia="仿宋_GB2312" w:hAnsi="ˎ̥" w:cs="宋体" w:hint="eastAsia"/>
          <w:kern w:val="0"/>
          <w:sz w:val="32"/>
          <w:szCs w:val="32"/>
        </w:rPr>
        <w:t>其他</w:t>
      </w:r>
      <w:r w:rsidRPr="0076223B">
        <w:rPr>
          <w:rFonts w:ascii="仿宋_GB2312" w:eastAsia="仿宋_GB2312" w:hAnsi="ˎ̥" w:cs="宋体"/>
          <w:kern w:val="0"/>
          <w:sz w:val="32"/>
          <w:szCs w:val="32"/>
        </w:rPr>
        <w:t>专业机构</w:t>
      </w:r>
      <w:r w:rsidR="00C43B40">
        <w:rPr>
          <w:rFonts w:ascii="仿宋_GB2312" w:eastAsia="仿宋_GB2312" w:hAnsi="ˎ̥" w:cs="宋体" w:hint="eastAsia"/>
          <w:kern w:val="0"/>
          <w:sz w:val="32"/>
          <w:szCs w:val="32"/>
        </w:rPr>
        <w:t>（或顾问）</w:t>
      </w:r>
      <w:r w:rsidRPr="0076223B">
        <w:rPr>
          <w:rFonts w:ascii="仿宋_GB2312" w:eastAsia="仿宋_GB2312" w:hAnsi="ˎ̥" w:cs="宋体"/>
          <w:kern w:val="0"/>
          <w:sz w:val="32"/>
          <w:szCs w:val="32"/>
        </w:rPr>
        <w:t>完成</w:t>
      </w:r>
      <w:r>
        <w:rPr>
          <w:rFonts w:ascii="仿宋_GB2312" w:eastAsia="仿宋_GB2312" w:hAnsi="ˎ̥" w:cs="宋体" w:hint="eastAsia"/>
          <w:kern w:val="0"/>
          <w:sz w:val="32"/>
          <w:szCs w:val="32"/>
        </w:rPr>
        <w:t>，</w:t>
      </w:r>
      <w:r w:rsidR="00684C56">
        <w:rPr>
          <w:rFonts w:ascii="仿宋_GB2312" w:eastAsia="仿宋_GB2312" w:hAnsi="ˎ̥" w:cs="宋体" w:hint="eastAsia"/>
          <w:kern w:val="0"/>
          <w:sz w:val="32"/>
          <w:szCs w:val="32"/>
        </w:rPr>
        <w:t>保证</w:t>
      </w:r>
      <w:r w:rsidRPr="0076223B">
        <w:rPr>
          <w:rFonts w:ascii="仿宋_GB2312" w:eastAsia="仿宋_GB2312" w:hAnsi="ˎ̥" w:cs="宋体"/>
          <w:kern w:val="0"/>
          <w:sz w:val="32"/>
          <w:szCs w:val="32"/>
        </w:rPr>
        <w:t>评估资料的完整性、系统性</w:t>
      </w:r>
      <w:r w:rsidR="002428BD" w:rsidRPr="00534765">
        <w:rPr>
          <w:rFonts w:ascii="仿宋_GB2312" w:eastAsia="仿宋_GB2312" w:hAnsi="ˎ̥" w:cs="宋体" w:hint="eastAsia"/>
          <w:kern w:val="0"/>
          <w:sz w:val="32"/>
          <w:szCs w:val="32"/>
        </w:rPr>
        <w:t>难以实现</w:t>
      </w:r>
      <w:r w:rsidRPr="0076223B">
        <w:rPr>
          <w:rFonts w:ascii="仿宋_GB2312" w:eastAsia="仿宋_GB2312" w:hAnsi="ˎ̥" w:cs="宋体"/>
          <w:kern w:val="0"/>
          <w:sz w:val="32"/>
          <w:szCs w:val="32"/>
        </w:rPr>
        <w:t>，特别是在非限制性报价阶段。这样可能面临</w:t>
      </w:r>
      <w:r w:rsidR="00C43B40">
        <w:rPr>
          <w:rFonts w:ascii="仿宋_GB2312" w:eastAsia="仿宋_GB2312" w:hAnsi="ˎ̥" w:cs="宋体" w:hint="eastAsia"/>
          <w:kern w:val="0"/>
          <w:sz w:val="32"/>
          <w:szCs w:val="32"/>
        </w:rPr>
        <w:t>由此导致的</w:t>
      </w:r>
      <w:r w:rsidR="00684C56">
        <w:rPr>
          <w:rFonts w:ascii="仿宋_GB2312" w:eastAsia="仿宋_GB2312" w:hAnsi="ˎ̥" w:cs="宋体" w:hint="eastAsia"/>
          <w:kern w:val="0"/>
          <w:sz w:val="32"/>
          <w:szCs w:val="32"/>
        </w:rPr>
        <w:t>更多的</w:t>
      </w:r>
      <w:r w:rsidRPr="0076223B">
        <w:rPr>
          <w:rFonts w:ascii="仿宋_GB2312" w:eastAsia="仿宋_GB2312" w:hAnsi="ˎ̥" w:cs="宋体"/>
          <w:kern w:val="0"/>
          <w:sz w:val="32"/>
          <w:szCs w:val="32"/>
        </w:rPr>
        <w:t>评估执业风险。</w:t>
      </w:r>
      <w:r w:rsidR="00C43B40">
        <w:rPr>
          <w:rFonts w:ascii="仿宋_GB2312" w:eastAsia="仿宋_GB2312" w:hAnsi="ˎ̥" w:cs="宋体" w:hint="eastAsia"/>
          <w:kern w:val="0"/>
          <w:sz w:val="32"/>
          <w:szCs w:val="32"/>
        </w:rPr>
        <w:t>目前，中评协</w:t>
      </w:r>
      <w:r w:rsidRPr="0076223B">
        <w:rPr>
          <w:rFonts w:ascii="仿宋_GB2312" w:eastAsia="仿宋_GB2312" w:hAnsi="ˎ̥" w:cs="宋体"/>
          <w:kern w:val="0"/>
          <w:sz w:val="32"/>
          <w:szCs w:val="32"/>
        </w:rPr>
        <w:t>对</w:t>
      </w:r>
      <w:r w:rsidR="00C43B40">
        <w:rPr>
          <w:rFonts w:ascii="仿宋_GB2312" w:eastAsia="仿宋_GB2312" w:hAnsi="ˎ̥" w:cs="宋体" w:hint="eastAsia"/>
          <w:kern w:val="0"/>
          <w:sz w:val="32"/>
          <w:szCs w:val="32"/>
        </w:rPr>
        <w:t>“</w:t>
      </w:r>
      <w:r w:rsidRPr="0076223B">
        <w:rPr>
          <w:rFonts w:ascii="仿宋_GB2312" w:eastAsia="仿宋_GB2312" w:hAnsi="ˎ̥" w:cs="宋体"/>
          <w:kern w:val="0"/>
          <w:sz w:val="32"/>
          <w:szCs w:val="32"/>
        </w:rPr>
        <w:t>核查和验证</w:t>
      </w:r>
      <w:r w:rsidR="00C43B40">
        <w:rPr>
          <w:rFonts w:ascii="仿宋_GB2312" w:eastAsia="仿宋_GB2312" w:hAnsi="ˎ̥" w:cs="宋体" w:hint="eastAsia"/>
          <w:kern w:val="0"/>
          <w:sz w:val="32"/>
          <w:szCs w:val="32"/>
        </w:rPr>
        <w:t>”</w:t>
      </w:r>
      <w:r>
        <w:rPr>
          <w:rFonts w:ascii="仿宋_GB2312" w:eastAsia="仿宋_GB2312" w:hAnsi="ˎ̥" w:cs="宋体" w:hint="eastAsia"/>
          <w:kern w:val="0"/>
          <w:sz w:val="32"/>
          <w:szCs w:val="32"/>
        </w:rPr>
        <w:t>正在研究</w:t>
      </w:r>
      <w:r w:rsidR="00345A3B">
        <w:rPr>
          <w:rFonts w:ascii="仿宋_GB2312" w:eastAsia="仿宋_GB2312" w:hAnsi="ˎ̥" w:cs="宋体" w:hint="eastAsia"/>
          <w:kern w:val="0"/>
          <w:sz w:val="32"/>
          <w:szCs w:val="32"/>
        </w:rPr>
        <w:t>，</w:t>
      </w:r>
      <w:r>
        <w:rPr>
          <w:rFonts w:ascii="仿宋_GB2312" w:eastAsia="仿宋_GB2312" w:hAnsi="ˎ̥" w:cs="宋体" w:hint="eastAsia"/>
          <w:kern w:val="0"/>
          <w:sz w:val="32"/>
          <w:szCs w:val="32"/>
        </w:rPr>
        <w:t>征求意见稿</w:t>
      </w:r>
      <w:r w:rsidR="00D42A1B">
        <w:rPr>
          <w:rFonts w:ascii="仿宋_GB2312" w:eastAsia="仿宋_GB2312" w:hAnsi="ˎ̥" w:cs="宋体" w:hint="eastAsia"/>
          <w:kern w:val="0"/>
          <w:sz w:val="32"/>
          <w:szCs w:val="32"/>
        </w:rPr>
        <w:t>暂</w:t>
      </w:r>
      <w:r>
        <w:rPr>
          <w:rFonts w:ascii="仿宋_GB2312" w:eastAsia="仿宋_GB2312" w:hAnsi="ˎ̥" w:cs="宋体" w:hint="eastAsia"/>
          <w:kern w:val="0"/>
          <w:sz w:val="32"/>
          <w:szCs w:val="32"/>
        </w:rPr>
        <w:t>未具体规范</w:t>
      </w:r>
      <w:r w:rsidR="00345A3B">
        <w:rPr>
          <w:rFonts w:ascii="仿宋_GB2312" w:eastAsia="仿宋_GB2312" w:hAnsi="ˎ̥" w:cs="宋体" w:hint="eastAsia"/>
          <w:kern w:val="0"/>
          <w:sz w:val="32"/>
          <w:szCs w:val="32"/>
        </w:rPr>
        <w:t>。</w:t>
      </w:r>
      <w:r w:rsidR="00D42A1B">
        <w:rPr>
          <w:rFonts w:ascii="仿宋_GB2312" w:eastAsia="仿宋_GB2312" w:hAnsi="ˎ̥" w:cs="宋体" w:hint="eastAsia"/>
          <w:kern w:val="0"/>
          <w:sz w:val="32"/>
          <w:szCs w:val="32"/>
        </w:rPr>
        <w:t>该</w:t>
      </w:r>
      <w:r>
        <w:rPr>
          <w:rFonts w:ascii="仿宋_GB2312" w:eastAsia="仿宋_GB2312" w:hAnsi="ˎ̥" w:cs="宋体" w:hint="eastAsia"/>
          <w:kern w:val="0"/>
          <w:sz w:val="32"/>
          <w:szCs w:val="32"/>
        </w:rPr>
        <w:t>问题</w:t>
      </w:r>
      <w:r w:rsidR="00684C56">
        <w:rPr>
          <w:rFonts w:ascii="仿宋_GB2312" w:eastAsia="仿宋_GB2312" w:hAnsi="ˎ̥" w:cs="宋体" w:hint="eastAsia"/>
          <w:kern w:val="0"/>
          <w:sz w:val="32"/>
          <w:szCs w:val="32"/>
        </w:rPr>
        <w:t>如何处理</w:t>
      </w:r>
      <w:r>
        <w:rPr>
          <w:rFonts w:ascii="仿宋_GB2312" w:eastAsia="仿宋_GB2312" w:hAnsi="ˎ̥" w:cs="宋体" w:hint="eastAsia"/>
          <w:kern w:val="0"/>
          <w:sz w:val="32"/>
          <w:szCs w:val="32"/>
        </w:rPr>
        <w:t>，</w:t>
      </w:r>
      <w:r w:rsidR="00684C56">
        <w:rPr>
          <w:rFonts w:ascii="仿宋_GB2312" w:eastAsia="仿宋_GB2312" w:hAnsi="ˎ̥" w:cs="宋体" w:hint="eastAsia"/>
          <w:kern w:val="0"/>
          <w:sz w:val="32"/>
          <w:szCs w:val="32"/>
        </w:rPr>
        <w:t>关系重大</w:t>
      </w:r>
      <w:r>
        <w:rPr>
          <w:rFonts w:ascii="仿宋_GB2312" w:eastAsia="仿宋_GB2312" w:hAnsi="ˎ̥" w:cs="宋体" w:hint="eastAsia"/>
          <w:kern w:val="0"/>
          <w:sz w:val="32"/>
          <w:szCs w:val="32"/>
        </w:rPr>
        <w:t>。</w:t>
      </w:r>
    </w:p>
    <w:p w14:paraId="03C1DEC2" w14:textId="77777777" w:rsidR="00043729" w:rsidRDefault="00043729" w:rsidP="00850A18">
      <w:pPr>
        <w:widowControl/>
        <w:spacing w:line="360" w:lineRule="auto"/>
        <w:ind w:firstLineChars="200" w:firstLine="609"/>
        <w:rPr>
          <w:rFonts w:ascii="仿宋_GB2312" w:eastAsia="仿宋_GB2312" w:hAnsi="黑体" w:cs="宋体"/>
          <w:b/>
          <w:bCs/>
          <w:kern w:val="0"/>
          <w:sz w:val="32"/>
          <w:szCs w:val="32"/>
        </w:rPr>
      </w:pPr>
      <w:r>
        <w:rPr>
          <w:rFonts w:ascii="仿宋_GB2312" w:eastAsia="仿宋_GB2312" w:hAnsi="黑体" w:cs="宋体" w:hint="eastAsia"/>
          <w:b/>
          <w:bCs/>
          <w:kern w:val="0"/>
          <w:sz w:val="32"/>
          <w:szCs w:val="32"/>
        </w:rPr>
        <w:t>（二）评估程序受限处理</w:t>
      </w:r>
    </w:p>
    <w:p w14:paraId="3F8B74A5" w14:textId="77777777" w:rsidR="0076223B" w:rsidRPr="0076223B" w:rsidRDefault="0076223B" w:rsidP="00850A18">
      <w:pPr>
        <w:widowControl/>
        <w:spacing w:line="360" w:lineRule="auto"/>
        <w:ind w:firstLineChars="200" w:firstLine="607"/>
        <w:rPr>
          <w:rFonts w:ascii="仿宋_GB2312" w:eastAsia="仿宋_GB2312" w:hAnsi="黑体" w:cs="宋体"/>
          <w:bCs/>
          <w:kern w:val="0"/>
          <w:sz w:val="32"/>
          <w:szCs w:val="32"/>
        </w:rPr>
      </w:pPr>
      <w:r w:rsidRPr="0076223B">
        <w:rPr>
          <w:rFonts w:ascii="仿宋_GB2312" w:eastAsia="仿宋_GB2312" w:hAnsi="黑体" w:cs="宋体" w:hint="eastAsia"/>
          <w:bCs/>
          <w:kern w:val="0"/>
          <w:sz w:val="32"/>
          <w:szCs w:val="32"/>
        </w:rPr>
        <w:t>企业并购评估业务，特别是受聘于并购方的评估业务，现场调查受限问题</w:t>
      </w:r>
      <w:r w:rsidR="00684C56">
        <w:rPr>
          <w:rFonts w:ascii="仿宋_GB2312" w:eastAsia="仿宋_GB2312" w:hAnsi="黑体" w:cs="宋体" w:hint="eastAsia"/>
          <w:bCs/>
          <w:kern w:val="0"/>
          <w:sz w:val="32"/>
          <w:szCs w:val="32"/>
        </w:rPr>
        <w:t>十分</w:t>
      </w:r>
      <w:r w:rsidR="00CD71E8">
        <w:rPr>
          <w:rFonts w:ascii="仿宋_GB2312" w:eastAsia="仿宋_GB2312" w:hAnsi="黑体" w:cs="宋体" w:hint="eastAsia"/>
          <w:bCs/>
          <w:kern w:val="0"/>
          <w:sz w:val="32"/>
          <w:szCs w:val="32"/>
        </w:rPr>
        <w:t>突出</w:t>
      </w:r>
      <w:r w:rsidR="00306938">
        <w:rPr>
          <w:rFonts w:ascii="仿宋_GB2312" w:eastAsia="仿宋_GB2312" w:hAnsi="黑体" w:cs="宋体" w:hint="eastAsia"/>
          <w:bCs/>
          <w:kern w:val="0"/>
          <w:sz w:val="32"/>
          <w:szCs w:val="32"/>
        </w:rPr>
        <w:t>，</w:t>
      </w:r>
      <w:r>
        <w:rPr>
          <w:rFonts w:ascii="仿宋_GB2312" w:eastAsia="仿宋_GB2312" w:hAnsi="黑体" w:cs="宋体" w:hint="eastAsia"/>
          <w:bCs/>
          <w:kern w:val="0"/>
          <w:sz w:val="32"/>
          <w:szCs w:val="32"/>
        </w:rPr>
        <w:t>一方面是现场调查配合</w:t>
      </w:r>
      <w:r w:rsidR="00D42A1B">
        <w:rPr>
          <w:rFonts w:ascii="仿宋_GB2312" w:eastAsia="仿宋_GB2312" w:hAnsi="黑体" w:cs="宋体" w:hint="eastAsia"/>
          <w:bCs/>
          <w:kern w:val="0"/>
          <w:sz w:val="32"/>
          <w:szCs w:val="32"/>
        </w:rPr>
        <w:t>工作</w:t>
      </w:r>
      <w:r>
        <w:rPr>
          <w:rFonts w:ascii="仿宋_GB2312" w:eastAsia="仿宋_GB2312" w:hAnsi="黑体" w:cs="宋体" w:hint="eastAsia"/>
          <w:bCs/>
          <w:kern w:val="0"/>
          <w:sz w:val="32"/>
          <w:szCs w:val="32"/>
        </w:rPr>
        <w:t>受限，另一方面是评估必需资料的</w:t>
      </w:r>
      <w:r w:rsidR="00D42A1B">
        <w:rPr>
          <w:rFonts w:ascii="仿宋_GB2312" w:eastAsia="仿宋_GB2312" w:hAnsi="黑体" w:cs="宋体" w:hint="eastAsia"/>
          <w:bCs/>
          <w:kern w:val="0"/>
          <w:sz w:val="32"/>
          <w:szCs w:val="32"/>
        </w:rPr>
        <w:t>限制</w:t>
      </w:r>
      <w:r>
        <w:rPr>
          <w:rFonts w:ascii="仿宋_GB2312" w:eastAsia="仿宋_GB2312" w:hAnsi="黑体" w:cs="宋体" w:hint="eastAsia"/>
          <w:bCs/>
          <w:kern w:val="0"/>
          <w:sz w:val="32"/>
          <w:szCs w:val="32"/>
        </w:rPr>
        <w:t>。</w:t>
      </w:r>
      <w:r w:rsidR="00D42A1B">
        <w:rPr>
          <w:rFonts w:ascii="仿宋_GB2312" w:eastAsia="仿宋_GB2312" w:hAnsi="黑体" w:cs="宋体" w:hint="eastAsia"/>
          <w:bCs/>
          <w:kern w:val="0"/>
          <w:sz w:val="32"/>
          <w:szCs w:val="32"/>
        </w:rPr>
        <w:t>借鉴境外评估实践经验，</w:t>
      </w:r>
      <w:r>
        <w:rPr>
          <w:rFonts w:ascii="仿宋_GB2312" w:eastAsia="仿宋_GB2312" w:hAnsi="黑体" w:cs="宋体" w:hint="eastAsia"/>
          <w:bCs/>
          <w:kern w:val="0"/>
          <w:sz w:val="32"/>
          <w:szCs w:val="32"/>
        </w:rPr>
        <w:t>通过完善</w:t>
      </w:r>
      <w:r w:rsidR="00D42A1B">
        <w:rPr>
          <w:rFonts w:ascii="仿宋_GB2312" w:eastAsia="仿宋_GB2312" w:hAnsi="黑体" w:cs="宋体" w:hint="eastAsia"/>
          <w:bCs/>
          <w:kern w:val="0"/>
          <w:sz w:val="32"/>
          <w:szCs w:val="32"/>
        </w:rPr>
        <w:t>具体评估项目</w:t>
      </w:r>
      <w:r>
        <w:rPr>
          <w:rFonts w:ascii="仿宋_GB2312" w:eastAsia="仿宋_GB2312" w:hAnsi="黑体" w:cs="宋体" w:hint="eastAsia"/>
          <w:bCs/>
          <w:kern w:val="0"/>
          <w:sz w:val="32"/>
          <w:szCs w:val="32"/>
        </w:rPr>
        <w:t>评估报告的披露</w:t>
      </w:r>
      <w:r w:rsidR="00D42A1B">
        <w:rPr>
          <w:rFonts w:ascii="仿宋_GB2312" w:eastAsia="仿宋_GB2312" w:hAnsi="黑体" w:cs="宋体" w:hint="eastAsia"/>
          <w:bCs/>
          <w:kern w:val="0"/>
          <w:sz w:val="32"/>
          <w:szCs w:val="32"/>
        </w:rPr>
        <w:t>内容</w:t>
      </w:r>
      <w:r>
        <w:rPr>
          <w:rFonts w:ascii="仿宋_GB2312" w:eastAsia="仿宋_GB2312" w:hAnsi="黑体" w:cs="宋体" w:hint="eastAsia"/>
          <w:bCs/>
          <w:kern w:val="0"/>
          <w:sz w:val="32"/>
          <w:szCs w:val="32"/>
        </w:rPr>
        <w:t>，</w:t>
      </w:r>
      <w:r w:rsidR="00D42A1B">
        <w:rPr>
          <w:rFonts w:ascii="仿宋_GB2312" w:eastAsia="仿宋_GB2312" w:hAnsi="黑体" w:cs="宋体" w:hint="eastAsia"/>
          <w:bCs/>
          <w:kern w:val="0"/>
          <w:sz w:val="32"/>
          <w:szCs w:val="32"/>
        </w:rPr>
        <w:t>客观揭示问题，</w:t>
      </w:r>
      <w:r>
        <w:rPr>
          <w:rFonts w:ascii="仿宋_GB2312" w:eastAsia="仿宋_GB2312" w:hAnsi="黑体" w:cs="宋体" w:hint="eastAsia"/>
          <w:bCs/>
          <w:kern w:val="0"/>
          <w:sz w:val="32"/>
          <w:szCs w:val="32"/>
        </w:rPr>
        <w:t>防范</w:t>
      </w:r>
      <w:r w:rsidR="00D42A1B">
        <w:rPr>
          <w:rFonts w:ascii="仿宋_GB2312" w:eastAsia="仿宋_GB2312" w:hAnsi="黑体" w:cs="宋体" w:hint="eastAsia"/>
          <w:bCs/>
          <w:kern w:val="0"/>
          <w:sz w:val="32"/>
          <w:szCs w:val="32"/>
        </w:rPr>
        <w:t>可能由此引发的</w:t>
      </w:r>
      <w:r>
        <w:rPr>
          <w:rFonts w:ascii="仿宋_GB2312" w:eastAsia="仿宋_GB2312" w:hAnsi="黑体" w:cs="宋体" w:hint="eastAsia"/>
          <w:bCs/>
          <w:kern w:val="0"/>
          <w:sz w:val="32"/>
          <w:szCs w:val="32"/>
        </w:rPr>
        <w:t>执业风险</w:t>
      </w:r>
      <w:r w:rsidR="00941B33">
        <w:rPr>
          <w:rFonts w:ascii="仿宋_GB2312" w:eastAsia="仿宋_GB2312" w:hAnsi="黑体" w:cs="宋体" w:hint="eastAsia"/>
          <w:bCs/>
          <w:kern w:val="0"/>
          <w:sz w:val="32"/>
          <w:szCs w:val="32"/>
        </w:rPr>
        <w:t>，是非常重要的途径</w:t>
      </w:r>
      <w:r>
        <w:rPr>
          <w:rFonts w:ascii="仿宋_GB2312" w:eastAsia="仿宋_GB2312" w:hAnsi="黑体" w:cs="宋体" w:hint="eastAsia"/>
          <w:bCs/>
          <w:kern w:val="0"/>
          <w:sz w:val="32"/>
          <w:szCs w:val="32"/>
        </w:rPr>
        <w:t>。</w:t>
      </w:r>
      <w:r w:rsidR="00345A3B">
        <w:rPr>
          <w:rFonts w:ascii="仿宋_GB2312" w:eastAsia="仿宋_GB2312" w:hAnsi="黑体" w:cs="宋体" w:hint="eastAsia"/>
          <w:bCs/>
          <w:kern w:val="0"/>
          <w:sz w:val="32"/>
          <w:szCs w:val="32"/>
        </w:rPr>
        <w:t>同时，希望集思广益，</w:t>
      </w:r>
      <w:r w:rsidR="00684C56">
        <w:rPr>
          <w:rFonts w:ascii="仿宋_GB2312" w:eastAsia="仿宋_GB2312" w:hAnsi="黑体" w:cs="宋体" w:hint="eastAsia"/>
          <w:bCs/>
          <w:kern w:val="0"/>
          <w:sz w:val="32"/>
          <w:szCs w:val="32"/>
        </w:rPr>
        <w:t>在准则层面予以</w:t>
      </w:r>
      <w:r w:rsidR="00345A3B">
        <w:rPr>
          <w:rFonts w:ascii="仿宋_GB2312" w:eastAsia="仿宋_GB2312" w:hAnsi="黑体" w:cs="宋体" w:hint="eastAsia"/>
          <w:bCs/>
          <w:kern w:val="0"/>
          <w:sz w:val="32"/>
          <w:szCs w:val="32"/>
        </w:rPr>
        <w:t>完善。</w:t>
      </w:r>
    </w:p>
    <w:p w14:paraId="6406B24F" w14:textId="77777777" w:rsidR="00FC3A0C" w:rsidRDefault="00043729" w:rsidP="00850A18">
      <w:pPr>
        <w:widowControl/>
        <w:spacing w:line="360" w:lineRule="auto"/>
        <w:ind w:firstLineChars="200" w:firstLine="609"/>
        <w:rPr>
          <w:rFonts w:ascii="仿宋_GB2312" w:eastAsia="仿宋_GB2312" w:hAnsi="黑体" w:cs="宋体"/>
          <w:b/>
          <w:bCs/>
          <w:kern w:val="0"/>
          <w:sz w:val="32"/>
          <w:szCs w:val="32"/>
        </w:rPr>
      </w:pPr>
      <w:r>
        <w:rPr>
          <w:rFonts w:ascii="仿宋_GB2312" w:eastAsia="仿宋_GB2312" w:hAnsi="黑体" w:cs="宋体" w:hint="eastAsia"/>
          <w:b/>
          <w:bCs/>
          <w:kern w:val="0"/>
          <w:sz w:val="32"/>
          <w:szCs w:val="32"/>
        </w:rPr>
        <w:t>（三）</w:t>
      </w:r>
      <w:r w:rsidR="00FC3A0C">
        <w:rPr>
          <w:rFonts w:ascii="仿宋_GB2312" w:eastAsia="仿宋_GB2312" w:hAnsi="黑体" w:cs="宋体" w:hint="eastAsia"/>
          <w:b/>
          <w:bCs/>
          <w:kern w:val="0"/>
          <w:sz w:val="32"/>
          <w:szCs w:val="32"/>
        </w:rPr>
        <w:t>关于两种评估方法的问题</w:t>
      </w:r>
    </w:p>
    <w:p w14:paraId="6FF36EC4" w14:textId="6E0B3A8E" w:rsidR="00FC3A0C" w:rsidRPr="00FC3A0C" w:rsidRDefault="00FC3A0C" w:rsidP="00850A18">
      <w:pPr>
        <w:widowControl/>
        <w:spacing w:line="360" w:lineRule="auto"/>
        <w:ind w:firstLineChars="200" w:firstLine="607"/>
        <w:rPr>
          <w:rFonts w:ascii="仿宋_GB2312" w:eastAsia="仿宋_GB2312" w:hAnsi="黑体" w:cs="宋体"/>
          <w:bCs/>
          <w:kern w:val="0"/>
          <w:sz w:val="32"/>
          <w:szCs w:val="32"/>
        </w:rPr>
      </w:pPr>
      <w:r>
        <w:rPr>
          <w:rFonts w:ascii="仿宋_GB2312" w:eastAsia="仿宋_GB2312" w:hAnsi="黑体" w:cs="宋体" w:hint="eastAsia"/>
          <w:bCs/>
          <w:kern w:val="0"/>
          <w:sz w:val="32"/>
          <w:szCs w:val="32"/>
        </w:rPr>
        <w:t>《资产评估法》提出使用两种评估方法的要求</w:t>
      </w:r>
      <w:r w:rsidR="00684C56">
        <w:rPr>
          <w:rFonts w:ascii="仿宋_GB2312" w:eastAsia="仿宋_GB2312" w:hAnsi="黑体" w:cs="宋体" w:hint="eastAsia"/>
          <w:bCs/>
          <w:kern w:val="0"/>
          <w:sz w:val="32"/>
          <w:szCs w:val="32"/>
        </w:rPr>
        <w:t>，</w:t>
      </w:r>
      <w:r w:rsidRPr="00FC3A0C">
        <w:rPr>
          <w:rFonts w:ascii="仿宋_GB2312" w:eastAsia="仿宋_GB2312" w:hAnsi="黑体" w:cs="宋体" w:hint="eastAsia"/>
          <w:bCs/>
          <w:kern w:val="0"/>
          <w:sz w:val="32"/>
          <w:szCs w:val="32"/>
        </w:rPr>
        <w:t>两种评估方法</w:t>
      </w:r>
      <w:r w:rsidR="00941B33">
        <w:rPr>
          <w:rFonts w:ascii="仿宋_GB2312" w:eastAsia="仿宋_GB2312" w:hAnsi="黑体" w:cs="宋体" w:hint="eastAsia"/>
          <w:bCs/>
          <w:kern w:val="0"/>
          <w:sz w:val="32"/>
          <w:szCs w:val="32"/>
        </w:rPr>
        <w:t>也</w:t>
      </w:r>
      <w:r w:rsidRPr="00FC3A0C">
        <w:rPr>
          <w:rFonts w:ascii="仿宋_GB2312" w:eastAsia="仿宋_GB2312" w:hAnsi="黑体" w:cs="宋体" w:hint="eastAsia"/>
          <w:bCs/>
          <w:kern w:val="0"/>
          <w:sz w:val="32"/>
          <w:szCs w:val="32"/>
        </w:rPr>
        <w:t>已经成为并购</w:t>
      </w:r>
      <w:r w:rsidR="00941B33">
        <w:rPr>
          <w:rFonts w:ascii="仿宋_GB2312" w:eastAsia="仿宋_GB2312" w:hAnsi="黑体" w:cs="宋体" w:hint="eastAsia"/>
          <w:bCs/>
          <w:kern w:val="0"/>
          <w:sz w:val="32"/>
          <w:szCs w:val="32"/>
        </w:rPr>
        <w:t>评估实践</w:t>
      </w:r>
      <w:r w:rsidRPr="00FC3A0C">
        <w:rPr>
          <w:rFonts w:ascii="仿宋_GB2312" w:eastAsia="仿宋_GB2312" w:hAnsi="黑体" w:cs="宋体" w:hint="eastAsia"/>
          <w:bCs/>
          <w:kern w:val="0"/>
          <w:sz w:val="32"/>
          <w:szCs w:val="32"/>
        </w:rPr>
        <w:t>常见的做法。但如何采用</w:t>
      </w:r>
      <w:r w:rsidR="00D42A1B">
        <w:rPr>
          <w:rFonts w:ascii="仿宋_GB2312" w:eastAsia="仿宋_GB2312" w:hAnsi="黑体" w:cs="宋体" w:hint="eastAsia"/>
          <w:bCs/>
          <w:kern w:val="0"/>
          <w:sz w:val="32"/>
          <w:szCs w:val="32"/>
        </w:rPr>
        <w:t>两种评估方法</w:t>
      </w:r>
      <w:r w:rsidR="00816F5E">
        <w:rPr>
          <w:rFonts w:ascii="仿宋_GB2312" w:eastAsia="仿宋_GB2312" w:hAnsi="黑体" w:cs="宋体" w:hint="eastAsia"/>
          <w:bCs/>
          <w:kern w:val="0"/>
          <w:sz w:val="32"/>
          <w:szCs w:val="32"/>
        </w:rPr>
        <w:t>，国内外</w:t>
      </w:r>
      <w:r w:rsidR="00684C56">
        <w:rPr>
          <w:rFonts w:ascii="仿宋_GB2312" w:eastAsia="仿宋_GB2312" w:hAnsi="黑体" w:cs="宋体" w:hint="eastAsia"/>
          <w:bCs/>
          <w:kern w:val="0"/>
          <w:sz w:val="32"/>
          <w:szCs w:val="32"/>
        </w:rPr>
        <w:t>做法</w:t>
      </w:r>
      <w:r w:rsidR="00816F5E">
        <w:rPr>
          <w:rFonts w:ascii="仿宋_GB2312" w:eastAsia="仿宋_GB2312" w:hAnsi="黑体" w:cs="宋体" w:hint="eastAsia"/>
          <w:bCs/>
          <w:kern w:val="0"/>
          <w:sz w:val="32"/>
          <w:szCs w:val="32"/>
        </w:rPr>
        <w:t>并不一样，国内</w:t>
      </w:r>
      <w:r w:rsidR="002428BD">
        <w:rPr>
          <w:rFonts w:ascii="仿宋_GB2312" w:eastAsia="仿宋_GB2312" w:hAnsi="黑体" w:cs="宋体" w:hint="eastAsia"/>
          <w:bCs/>
          <w:kern w:val="0"/>
          <w:sz w:val="32"/>
          <w:szCs w:val="32"/>
        </w:rPr>
        <w:t>不同</w:t>
      </w:r>
      <w:r w:rsidR="002428BD">
        <w:rPr>
          <w:rFonts w:ascii="仿宋_GB2312" w:eastAsia="仿宋_GB2312" w:hAnsi="黑体" w:cs="宋体"/>
          <w:bCs/>
          <w:kern w:val="0"/>
          <w:sz w:val="32"/>
          <w:szCs w:val="32"/>
        </w:rPr>
        <w:t>类型资产的评估</w:t>
      </w:r>
      <w:r w:rsidR="002428BD">
        <w:rPr>
          <w:rFonts w:ascii="仿宋_GB2312" w:eastAsia="仿宋_GB2312" w:hAnsi="黑体" w:cs="宋体" w:hint="eastAsia"/>
          <w:bCs/>
          <w:kern w:val="0"/>
          <w:sz w:val="32"/>
          <w:szCs w:val="32"/>
        </w:rPr>
        <w:t>对</w:t>
      </w:r>
      <w:r w:rsidR="002428BD">
        <w:rPr>
          <w:rFonts w:ascii="仿宋_GB2312" w:eastAsia="仿宋_GB2312" w:hAnsi="黑体" w:cs="宋体"/>
          <w:bCs/>
          <w:kern w:val="0"/>
          <w:sz w:val="32"/>
          <w:szCs w:val="32"/>
        </w:rPr>
        <w:t>评估方法的采用</w:t>
      </w:r>
      <w:r w:rsidR="00816F5E">
        <w:rPr>
          <w:rFonts w:ascii="仿宋_GB2312" w:eastAsia="仿宋_GB2312" w:hAnsi="黑体" w:cs="宋体" w:hint="eastAsia"/>
          <w:bCs/>
          <w:kern w:val="0"/>
          <w:sz w:val="32"/>
          <w:szCs w:val="32"/>
        </w:rPr>
        <w:t>也</w:t>
      </w:r>
      <w:r w:rsidR="005E49BA">
        <w:rPr>
          <w:rFonts w:ascii="仿宋_GB2312" w:eastAsia="仿宋_GB2312" w:hAnsi="黑体" w:cs="宋体" w:hint="eastAsia"/>
          <w:bCs/>
          <w:kern w:val="0"/>
          <w:sz w:val="32"/>
          <w:szCs w:val="32"/>
        </w:rPr>
        <w:t>不尽相同</w:t>
      </w:r>
      <w:r w:rsidR="00816F5E">
        <w:rPr>
          <w:rFonts w:ascii="仿宋_GB2312" w:eastAsia="仿宋_GB2312" w:hAnsi="黑体" w:cs="宋体" w:hint="eastAsia"/>
          <w:bCs/>
          <w:kern w:val="0"/>
          <w:sz w:val="32"/>
          <w:szCs w:val="32"/>
        </w:rPr>
        <w:t>。</w:t>
      </w:r>
      <w:r w:rsidR="00B51F83">
        <w:rPr>
          <w:rFonts w:ascii="仿宋_GB2312" w:eastAsia="仿宋_GB2312" w:hAnsi="黑体" w:cs="宋体" w:hint="eastAsia"/>
          <w:bCs/>
          <w:kern w:val="0"/>
          <w:sz w:val="32"/>
          <w:szCs w:val="32"/>
        </w:rPr>
        <w:t>征求意见稿规定，</w:t>
      </w:r>
      <w:r w:rsidR="00B51F83">
        <w:rPr>
          <w:rFonts w:ascii="仿宋_GB2312" w:eastAsia="仿宋_GB2312" w:cs="华文仿宋" w:hint="eastAsia"/>
          <w:color w:val="000000" w:themeColor="text1"/>
          <w:kern w:val="0"/>
          <w:sz w:val="32"/>
          <w:szCs w:val="32"/>
        </w:rPr>
        <w:t>企业并购工作初期阶段，在评估资料收集有限等条件下，采用市场法、资产基础法可以估算标的企业独立市场价值，</w:t>
      </w:r>
      <w:r w:rsidR="00B51F83">
        <w:rPr>
          <w:rFonts w:ascii="仿宋_GB2312" w:eastAsia="仿宋_GB2312" w:cs="华文仿宋" w:hint="eastAsia"/>
          <w:kern w:val="0"/>
          <w:sz w:val="32"/>
          <w:szCs w:val="32"/>
        </w:rPr>
        <w:t>即投资价值的最低值；</w:t>
      </w:r>
      <w:r w:rsidR="00B51F83">
        <w:rPr>
          <w:rFonts w:ascii="仿宋_GB2312" w:eastAsia="仿宋_GB2312" w:cs="华文仿宋" w:hint="eastAsia"/>
          <w:color w:val="000000" w:themeColor="text1"/>
          <w:kern w:val="0"/>
          <w:sz w:val="32"/>
          <w:szCs w:val="32"/>
        </w:rPr>
        <w:t>企业并购工作定价决策谈判阶段，市场法和</w:t>
      </w:r>
      <w:r w:rsidR="00B51F83" w:rsidRPr="00E7500F">
        <w:rPr>
          <w:rFonts w:ascii="仿宋_GB2312" w:eastAsia="仿宋_GB2312" w:cs="华文仿宋" w:hint="eastAsia"/>
          <w:kern w:val="0"/>
          <w:sz w:val="32"/>
          <w:szCs w:val="32"/>
        </w:rPr>
        <w:t>资产基础法</w:t>
      </w:r>
      <w:r w:rsidR="00B51F83">
        <w:rPr>
          <w:rFonts w:ascii="仿宋_GB2312" w:eastAsia="仿宋_GB2312" w:cs="华文仿宋" w:hint="eastAsia"/>
          <w:kern w:val="0"/>
          <w:sz w:val="32"/>
          <w:szCs w:val="32"/>
        </w:rPr>
        <w:t>可以作</w:t>
      </w:r>
      <w:r w:rsidR="00B51F83">
        <w:rPr>
          <w:rFonts w:ascii="仿宋_GB2312" w:eastAsia="仿宋_GB2312" w:cs="华文仿宋" w:hint="eastAsia"/>
          <w:kern w:val="0"/>
          <w:sz w:val="32"/>
          <w:szCs w:val="32"/>
        </w:rPr>
        <w:lastRenderedPageBreak/>
        <w:t>为收益法的辅助方法。这种规定是否适当，</w:t>
      </w:r>
      <w:r w:rsidR="00345A3B">
        <w:rPr>
          <w:rFonts w:ascii="仿宋_GB2312" w:eastAsia="仿宋_GB2312" w:hAnsi="黑体" w:cs="宋体" w:hint="eastAsia"/>
          <w:bCs/>
          <w:kern w:val="0"/>
          <w:sz w:val="32"/>
          <w:szCs w:val="32"/>
        </w:rPr>
        <w:t>希望得到广泛的意见。</w:t>
      </w:r>
    </w:p>
    <w:p w14:paraId="68ED4EE2" w14:textId="77777777" w:rsidR="00043729" w:rsidRPr="00043729" w:rsidRDefault="00043729" w:rsidP="00850A18">
      <w:pPr>
        <w:widowControl/>
        <w:spacing w:line="360" w:lineRule="auto"/>
        <w:ind w:firstLineChars="200" w:firstLine="609"/>
        <w:rPr>
          <w:rFonts w:ascii="黑体" w:eastAsia="黑体" w:hAnsi="黑体" w:cs="宋体"/>
          <w:b/>
          <w:bCs/>
          <w:kern w:val="0"/>
          <w:sz w:val="32"/>
          <w:szCs w:val="32"/>
        </w:rPr>
      </w:pPr>
      <w:r w:rsidRPr="00043729">
        <w:rPr>
          <w:rFonts w:ascii="黑体" w:eastAsia="黑体" w:hAnsi="黑体" w:cs="宋体" w:hint="eastAsia"/>
          <w:b/>
          <w:bCs/>
          <w:kern w:val="0"/>
          <w:sz w:val="32"/>
          <w:szCs w:val="32"/>
        </w:rPr>
        <w:t>七、准则的主要创新和重要内容介绍</w:t>
      </w:r>
    </w:p>
    <w:p w14:paraId="72F833B4" w14:textId="77777777" w:rsidR="0068126C" w:rsidRPr="002E1332" w:rsidRDefault="00FC3A0C" w:rsidP="00850A18">
      <w:pPr>
        <w:widowControl/>
        <w:spacing w:line="360" w:lineRule="auto"/>
        <w:ind w:firstLineChars="200" w:firstLine="609"/>
        <w:rPr>
          <w:rFonts w:ascii="仿宋_GB2312" w:eastAsia="仿宋_GB2312" w:hAnsi="ˎ̥" w:cs="宋体" w:hint="eastAsia"/>
          <w:b/>
          <w:kern w:val="0"/>
          <w:sz w:val="32"/>
          <w:szCs w:val="32"/>
        </w:rPr>
      </w:pPr>
      <w:r>
        <w:rPr>
          <w:rFonts w:ascii="仿宋_GB2312" w:eastAsia="仿宋_GB2312" w:hAnsi="ˎ̥" w:cs="宋体" w:hint="eastAsia"/>
          <w:b/>
          <w:kern w:val="0"/>
          <w:sz w:val="32"/>
          <w:szCs w:val="32"/>
        </w:rPr>
        <w:t>1.</w:t>
      </w:r>
      <w:r w:rsidR="0068126C" w:rsidRPr="002E1332">
        <w:rPr>
          <w:rFonts w:ascii="仿宋_GB2312" w:eastAsia="仿宋_GB2312" w:hAnsi="ˎ̥" w:cs="宋体" w:hint="eastAsia"/>
          <w:b/>
          <w:kern w:val="0"/>
          <w:sz w:val="32"/>
          <w:szCs w:val="32"/>
        </w:rPr>
        <w:t>关于应用范围</w:t>
      </w:r>
    </w:p>
    <w:p w14:paraId="36E4670B" w14:textId="77777777" w:rsidR="0068126C" w:rsidRPr="002E1332" w:rsidRDefault="0068126C" w:rsidP="00850A18">
      <w:pPr>
        <w:widowControl/>
        <w:spacing w:line="360" w:lineRule="auto"/>
        <w:ind w:firstLineChars="200" w:firstLine="607"/>
        <w:rPr>
          <w:rFonts w:ascii="仿宋_GB2312" w:eastAsia="仿宋_GB2312" w:hAnsi="ˎ̥" w:cs="宋体" w:hint="eastAsia"/>
          <w:kern w:val="0"/>
          <w:sz w:val="32"/>
          <w:szCs w:val="32"/>
        </w:rPr>
      </w:pPr>
      <w:r w:rsidRPr="002E1332">
        <w:rPr>
          <w:rFonts w:ascii="仿宋_GB2312" w:eastAsia="仿宋_GB2312" w:hAnsi="ˎ̥" w:cs="宋体" w:hint="eastAsia"/>
          <w:kern w:val="0"/>
          <w:sz w:val="32"/>
          <w:szCs w:val="32"/>
        </w:rPr>
        <w:t>投资价值最广泛的应用是企业间并购活动，其他领域应用情况尚不明确。本</w:t>
      </w:r>
      <w:r w:rsidR="00BD3CA6">
        <w:rPr>
          <w:rFonts w:ascii="仿宋_GB2312" w:eastAsia="仿宋_GB2312" w:hAnsi="ˎ̥" w:cs="宋体" w:hint="eastAsia"/>
          <w:kern w:val="0"/>
          <w:sz w:val="32"/>
          <w:szCs w:val="32"/>
        </w:rPr>
        <w:t>指导</w:t>
      </w:r>
      <w:r w:rsidRPr="002E1332">
        <w:rPr>
          <w:rFonts w:ascii="仿宋_GB2312" w:eastAsia="仿宋_GB2312" w:hAnsi="ˎ̥" w:cs="宋体" w:hint="eastAsia"/>
          <w:kern w:val="0"/>
          <w:sz w:val="32"/>
          <w:szCs w:val="32"/>
        </w:rPr>
        <w:t>意见实际上规范的</w:t>
      </w:r>
      <w:r w:rsidR="00BB15E0">
        <w:rPr>
          <w:rFonts w:ascii="仿宋_GB2312" w:eastAsia="仿宋_GB2312" w:hAnsi="ˎ̥" w:cs="宋体" w:hint="eastAsia"/>
          <w:kern w:val="0"/>
          <w:sz w:val="32"/>
          <w:szCs w:val="32"/>
        </w:rPr>
        <w:t>是</w:t>
      </w:r>
      <w:r w:rsidRPr="002E1332">
        <w:rPr>
          <w:rFonts w:ascii="仿宋_GB2312" w:eastAsia="仿宋_GB2312" w:hAnsi="ˎ̥" w:cs="宋体" w:hint="eastAsia"/>
          <w:kern w:val="0"/>
          <w:sz w:val="32"/>
          <w:szCs w:val="32"/>
        </w:rPr>
        <w:t>基于投资价值的评估行为</w:t>
      </w:r>
      <w:r w:rsidR="00BB15E0">
        <w:rPr>
          <w:rFonts w:ascii="仿宋_GB2312" w:eastAsia="仿宋_GB2312" w:hAnsi="ˎ̥" w:cs="宋体" w:hint="eastAsia"/>
          <w:kern w:val="0"/>
          <w:sz w:val="32"/>
          <w:szCs w:val="32"/>
        </w:rPr>
        <w:t>，</w:t>
      </w:r>
      <w:r w:rsidRPr="002E1332">
        <w:rPr>
          <w:rFonts w:ascii="仿宋_GB2312" w:eastAsia="仿宋_GB2312" w:hAnsi="ˎ̥" w:cs="宋体" w:hint="eastAsia"/>
          <w:kern w:val="0"/>
          <w:sz w:val="32"/>
          <w:szCs w:val="32"/>
        </w:rPr>
        <w:t>也仅限于有买卖交易方的投资并购，其他评估需求，如标的资产没有交易前提下，原产权持有人资产之间可能存在的协同效应</w:t>
      </w:r>
      <w:r w:rsidR="009D107C" w:rsidRPr="002E1332">
        <w:rPr>
          <w:rFonts w:ascii="仿宋_GB2312" w:eastAsia="仿宋_GB2312" w:hAnsi="ˎ̥" w:cs="宋体" w:hint="eastAsia"/>
          <w:kern w:val="0"/>
          <w:sz w:val="32"/>
          <w:szCs w:val="32"/>
        </w:rPr>
        <w:t>的“摸清家底”、给股东业绩报告、对管理层绩效考核</w:t>
      </w:r>
      <w:r w:rsidRPr="002E1332">
        <w:rPr>
          <w:rFonts w:ascii="仿宋_GB2312" w:eastAsia="仿宋_GB2312" w:hAnsi="ˎ̥" w:cs="宋体" w:hint="eastAsia"/>
          <w:kern w:val="0"/>
          <w:sz w:val="32"/>
          <w:szCs w:val="32"/>
        </w:rPr>
        <w:t>等</w:t>
      </w:r>
      <w:r w:rsidR="009D107C" w:rsidRPr="002E1332">
        <w:rPr>
          <w:rFonts w:ascii="仿宋_GB2312" w:eastAsia="仿宋_GB2312" w:hAnsi="ˎ̥" w:cs="宋体" w:hint="eastAsia"/>
          <w:kern w:val="0"/>
          <w:sz w:val="32"/>
          <w:szCs w:val="32"/>
        </w:rPr>
        <w:t>目的的“投资价值评估”</w:t>
      </w:r>
      <w:r w:rsidRPr="002E1332">
        <w:rPr>
          <w:rFonts w:ascii="仿宋_GB2312" w:eastAsia="仿宋_GB2312" w:hAnsi="ˎ̥" w:cs="宋体" w:hint="eastAsia"/>
          <w:kern w:val="0"/>
          <w:sz w:val="32"/>
          <w:szCs w:val="32"/>
        </w:rPr>
        <w:t>，不在本准则规范的范围内。</w:t>
      </w:r>
    </w:p>
    <w:p w14:paraId="7351E523" w14:textId="77777777" w:rsidR="007C7D5C" w:rsidRPr="002E1332" w:rsidRDefault="00FC3A0C" w:rsidP="00850A18">
      <w:pPr>
        <w:widowControl/>
        <w:spacing w:line="360" w:lineRule="auto"/>
        <w:ind w:firstLineChars="200" w:firstLine="609"/>
        <w:rPr>
          <w:rFonts w:ascii="仿宋_GB2312" w:eastAsia="仿宋_GB2312" w:hAnsi="ˎ̥" w:cs="宋体" w:hint="eastAsia"/>
          <w:b/>
          <w:kern w:val="0"/>
          <w:sz w:val="32"/>
          <w:szCs w:val="32"/>
        </w:rPr>
      </w:pPr>
      <w:r>
        <w:rPr>
          <w:rFonts w:ascii="仿宋_GB2312" w:eastAsia="仿宋_GB2312" w:hAnsi="ˎ̥" w:cs="宋体" w:hint="eastAsia"/>
          <w:b/>
          <w:kern w:val="0"/>
          <w:sz w:val="32"/>
          <w:szCs w:val="32"/>
        </w:rPr>
        <w:t>2.</w:t>
      </w:r>
      <w:r w:rsidR="007C7D5C" w:rsidRPr="002E1332">
        <w:rPr>
          <w:rFonts w:ascii="仿宋_GB2312" w:eastAsia="仿宋_GB2312" w:hAnsi="ˎ̥" w:cs="宋体" w:hint="eastAsia"/>
          <w:b/>
          <w:kern w:val="0"/>
          <w:sz w:val="32"/>
          <w:szCs w:val="32"/>
        </w:rPr>
        <w:t>关于收益法评估</w:t>
      </w:r>
    </w:p>
    <w:p w14:paraId="27D06F3F" w14:textId="77777777" w:rsidR="007C7D5C" w:rsidRPr="002E1332" w:rsidRDefault="007C7D5C" w:rsidP="00850A18">
      <w:pPr>
        <w:spacing w:line="360" w:lineRule="auto"/>
        <w:ind w:firstLineChars="200" w:firstLine="607"/>
        <w:jc w:val="left"/>
        <w:rPr>
          <w:rFonts w:ascii="仿宋_GB2312" w:eastAsia="仿宋_GB2312" w:hAnsi="ˎ̥" w:cs="宋体" w:hint="eastAsia"/>
          <w:kern w:val="0"/>
          <w:sz w:val="32"/>
          <w:szCs w:val="32"/>
        </w:rPr>
      </w:pPr>
      <w:r w:rsidRPr="002E1332">
        <w:rPr>
          <w:rFonts w:ascii="仿宋_GB2312" w:eastAsia="仿宋_GB2312" w:hAnsi="ˎ̥" w:cs="宋体" w:hint="eastAsia"/>
          <w:kern w:val="0"/>
          <w:sz w:val="32"/>
          <w:szCs w:val="32"/>
        </w:rPr>
        <w:t>预测现金流量只能从特定投资者的角度进行</w:t>
      </w:r>
      <w:r w:rsidR="008D1494">
        <w:rPr>
          <w:rFonts w:ascii="仿宋_GB2312" w:eastAsia="仿宋_GB2312" w:hAnsi="ˎ̥" w:cs="宋体" w:hint="eastAsia"/>
          <w:kern w:val="0"/>
          <w:sz w:val="32"/>
          <w:szCs w:val="32"/>
        </w:rPr>
        <w:t>，</w:t>
      </w:r>
      <w:r w:rsidRPr="002E1332">
        <w:rPr>
          <w:rFonts w:ascii="仿宋_GB2312" w:eastAsia="仿宋_GB2312" w:hAnsi="ˎ̥" w:cs="宋体" w:hint="eastAsia"/>
          <w:kern w:val="0"/>
          <w:sz w:val="32"/>
          <w:szCs w:val="32"/>
        </w:rPr>
        <w:t>预测必须考虑并购整合后公司的收益情况</w:t>
      </w:r>
      <w:r w:rsidR="008D1494">
        <w:rPr>
          <w:rFonts w:ascii="仿宋_GB2312" w:eastAsia="仿宋_GB2312" w:hAnsi="ˎ̥" w:cs="宋体" w:hint="eastAsia"/>
          <w:kern w:val="0"/>
          <w:sz w:val="32"/>
          <w:szCs w:val="32"/>
        </w:rPr>
        <w:t>。</w:t>
      </w:r>
      <w:r w:rsidRPr="002E1332">
        <w:rPr>
          <w:rFonts w:ascii="仿宋_GB2312" w:eastAsia="仿宋_GB2312" w:hAnsi="ˎ̥" w:cs="宋体" w:hint="eastAsia"/>
          <w:kern w:val="0"/>
          <w:sz w:val="32"/>
          <w:szCs w:val="32"/>
        </w:rPr>
        <w:t>企业并购的后期整合，是所有协同效应发挥作用的必要条件，而整合需要时间，特别是管理协同效应。投资价值评估预测期的确定，应考虑并购整合时间。</w:t>
      </w:r>
    </w:p>
    <w:p w14:paraId="02487D5C" w14:textId="77777777" w:rsidR="0038054F" w:rsidRPr="002E1332" w:rsidRDefault="00CD71E8" w:rsidP="00850A18">
      <w:pPr>
        <w:widowControl/>
        <w:spacing w:line="360" w:lineRule="auto"/>
        <w:ind w:firstLineChars="200" w:firstLine="609"/>
        <w:rPr>
          <w:rFonts w:ascii="仿宋_GB2312" w:eastAsia="仿宋_GB2312" w:hAnsi="ˎ̥" w:cs="宋体" w:hint="eastAsia"/>
          <w:b/>
          <w:kern w:val="0"/>
          <w:sz w:val="32"/>
          <w:szCs w:val="32"/>
        </w:rPr>
      </w:pPr>
      <w:r>
        <w:rPr>
          <w:rFonts w:ascii="仿宋_GB2312" w:eastAsia="仿宋_GB2312" w:hAnsi="ˎ̥" w:cs="宋体" w:hint="eastAsia"/>
          <w:b/>
          <w:kern w:val="0"/>
          <w:sz w:val="32"/>
          <w:szCs w:val="32"/>
        </w:rPr>
        <w:t>3</w:t>
      </w:r>
      <w:r w:rsidR="00FC3A0C">
        <w:rPr>
          <w:rFonts w:ascii="仿宋_GB2312" w:eastAsia="仿宋_GB2312" w:hAnsi="ˎ̥" w:cs="宋体" w:hint="eastAsia"/>
          <w:b/>
          <w:kern w:val="0"/>
          <w:sz w:val="32"/>
          <w:szCs w:val="32"/>
        </w:rPr>
        <w:t>.</w:t>
      </w:r>
      <w:r w:rsidR="0038054F" w:rsidRPr="002E1332">
        <w:rPr>
          <w:rFonts w:ascii="仿宋_GB2312" w:eastAsia="仿宋_GB2312" w:hAnsi="ˎ̥" w:cs="宋体" w:hint="eastAsia"/>
          <w:b/>
          <w:kern w:val="0"/>
          <w:sz w:val="32"/>
          <w:szCs w:val="32"/>
        </w:rPr>
        <w:t>关于评估披露和评估结论</w:t>
      </w:r>
    </w:p>
    <w:p w14:paraId="31FDF21D" w14:textId="77777777" w:rsidR="002D38C3" w:rsidRDefault="00FC3A0C" w:rsidP="00850A18">
      <w:pPr>
        <w:widowControl/>
        <w:spacing w:line="360" w:lineRule="auto"/>
        <w:ind w:firstLineChars="200" w:firstLine="607"/>
        <w:rPr>
          <w:rFonts w:ascii="仿宋_GB2312" w:eastAsia="仿宋_GB2312" w:hAnsi="ˎ̥" w:cs="宋体" w:hint="eastAsia"/>
          <w:kern w:val="0"/>
          <w:sz w:val="32"/>
          <w:szCs w:val="32"/>
        </w:rPr>
      </w:pPr>
      <w:r>
        <w:rPr>
          <w:rFonts w:ascii="仿宋_GB2312" w:eastAsia="仿宋_GB2312" w:hAnsi="ˎ̥" w:cs="宋体" w:hint="eastAsia"/>
          <w:kern w:val="0"/>
          <w:sz w:val="32"/>
          <w:szCs w:val="32"/>
        </w:rPr>
        <w:t>（1）</w:t>
      </w:r>
      <w:r w:rsidR="007C7D5C" w:rsidRPr="002E1332">
        <w:rPr>
          <w:rFonts w:ascii="仿宋_GB2312" w:eastAsia="仿宋_GB2312" w:hAnsi="ˎ̥" w:cs="宋体" w:hint="eastAsia"/>
          <w:kern w:val="0"/>
          <w:sz w:val="32"/>
          <w:szCs w:val="32"/>
        </w:rPr>
        <w:t>投资价值评估报告必须包括并购方案和尽职调查内容</w:t>
      </w:r>
      <w:r w:rsidR="002D38C3">
        <w:rPr>
          <w:rFonts w:ascii="仿宋_GB2312" w:eastAsia="仿宋_GB2312" w:hAnsi="ˎ̥" w:cs="宋体" w:hint="eastAsia"/>
          <w:kern w:val="0"/>
          <w:sz w:val="32"/>
          <w:szCs w:val="32"/>
        </w:rPr>
        <w:t>。</w:t>
      </w:r>
    </w:p>
    <w:p w14:paraId="763E0525" w14:textId="77777777" w:rsidR="00C01C71" w:rsidRPr="002E1332" w:rsidRDefault="002D38C3" w:rsidP="00850A18">
      <w:pPr>
        <w:widowControl/>
        <w:spacing w:line="360" w:lineRule="auto"/>
        <w:ind w:firstLineChars="200" w:firstLine="607"/>
        <w:rPr>
          <w:rFonts w:ascii="仿宋_GB2312" w:eastAsia="仿宋_GB2312" w:hAnsi="ˎ̥" w:cs="宋体" w:hint="eastAsia"/>
          <w:kern w:val="0"/>
          <w:sz w:val="32"/>
          <w:szCs w:val="32"/>
        </w:rPr>
      </w:pPr>
      <w:r>
        <w:rPr>
          <w:rFonts w:ascii="仿宋_GB2312" w:eastAsia="仿宋_GB2312" w:hAnsi="ˎ̥" w:cs="宋体" w:hint="eastAsia"/>
          <w:kern w:val="0"/>
          <w:sz w:val="32"/>
          <w:szCs w:val="32"/>
        </w:rPr>
        <w:t>（2）</w:t>
      </w:r>
      <w:r w:rsidR="007C7D5C" w:rsidRPr="002E1332">
        <w:rPr>
          <w:rFonts w:ascii="仿宋_GB2312" w:eastAsia="仿宋_GB2312" w:hAnsi="ˎ̥" w:cs="宋体" w:hint="eastAsia"/>
          <w:kern w:val="0"/>
          <w:sz w:val="32"/>
          <w:szCs w:val="32"/>
        </w:rPr>
        <w:t>投资价值评估业务，具有阶段性特点，即并购工作不同阶段，评估所起的作用不同</w:t>
      </w:r>
      <w:r>
        <w:rPr>
          <w:rFonts w:ascii="仿宋_GB2312" w:eastAsia="仿宋_GB2312" w:hAnsi="ˎ̥" w:cs="宋体" w:hint="eastAsia"/>
          <w:kern w:val="0"/>
          <w:sz w:val="32"/>
          <w:szCs w:val="32"/>
        </w:rPr>
        <w:t>，</w:t>
      </w:r>
      <w:r w:rsidR="007C7D5C" w:rsidRPr="002E1332">
        <w:rPr>
          <w:rFonts w:ascii="仿宋_GB2312" w:eastAsia="仿宋_GB2312" w:hAnsi="ˎ̥" w:cs="宋体" w:hint="eastAsia"/>
          <w:kern w:val="0"/>
          <w:sz w:val="32"/>
          <w:szCs w:val="32"/>
        </w:rPr>
        <w:t>评估结论的体现方式也会有差异。</w:t>
      </w:r>
    </w:p>
    <w:p w14:paraId="44585FA4" w14:textId="77777777" w:rsidR="0054464C" w:rsidRPr="002E1332" w:rsidRDefault="0054464C" w:rsidP="002E1332">
      <w:pPr>
        <w:spacing w:line="360" w:lineRule="auto"/>
        <w:ind w:firstLineChars="234" w:firstLine="710"/>
        <w:rPr>
          <w:rFonts w:ascii="仿宋_GB2312" w:eastAsia="仿宋_GB2312"/>
          <w:sz w:val="32"/>
          <w:szCs w:val="32"/>
        </w:rPr>
      </w:pPr>
    </w:p>
    <w:sectPr w:rsidR="0054464C" w:rsidRPr="002E1332" w:rsidSect="00850A18">
      <w:footerReference w:type="default" r:id="rId6"/>
      <w:pgSz w:w="11906" w:h="16838"/>
      <w:pgMar w:top="1440" w:right="1797" w:bottom="1440" w:left="1797" w:header="851" w:footer="992" w:gutter="0"/>
      <w:pgNumType w:fmt="numberInDash"/>
      <w:cols w:space="425"/>
      <w:docGrid w:type="linesAndChars" w:linePitch="312" w:charSpace="-34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AD1FE" w14:textId="77777777" w:rsidR="00E35EF5" w:rsidRDefault="00E35EF5" w:rsidP="0051750B">
      <w:r>
        <w:separator/>
      </w:r>
    </w:p>
  </w:endnote>
  <w:endnote w:type="continuationSeparator" w:id="0">
    <w:p w14:paraId="124A970F" w14:textId="77777777" w:rsidR="00E35EF5" w:rsidRDefault="00E35EF5" w:rsidP="00517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ˎ̥">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73603"/>
      <w:docPartObj>
        <w:docPartGallery w:val="Page Numbers (Bottom of Page)"/>
        <w:docPartUnique/>
      </w:docPartObj>
    </w:sdtPr>
    <w:sdtEndPr>
      <w:rPr>
        <w:rFonts w:ascii="宋体" w:hAnsi="宋体"/>
        <w:sz w:val="28"/>
        <w:szCs w:val="28"/>
      </w:rPr>
    </w:sdtEndPr>
    <w:sdtContent>
      <w:p w14:paraId="7B92794E" w14:textId="5D2DCA83" w:rsidR="00534765" w:rsidRPr="00534765" w:rsidRDefault="00534765">
        <w:pPr>
          <w:pStyle w:val="a8"/>
          <w:jc w:val="right"/>
          <w:rPr>
            <w:rFonts w:ascii="宋体" w:hAnsi="宋体"/>
            <w:sz w:val="28"/>
            <w:szCs w:val="28"/>
          </w:rPr>
        </w:pPr>
        <w:r w:rsidRPr="00534765">
          <w:rPr>
            <w:rFonts w:ascii="宋体" w:hAnsi="宋体"/>
            <w:sz w:val="28"/>
            <w:szCs w:val="28"/>
          </w:rPr>
          <w:fldChar w:fldCharType="begin"/>
        </w:r>
        <w:r w:rsidRPr="00534765">
          <w:rPr>
            <w:rFonts w:ascii="宋体" w:hAnsi="宋体"/>
            <w:sz w:val="28"/>
            <w:szCs w:val="28"/>
          </w:rPr>
          <w:instrText>PAGE   \* MERGEFORMAT</w:instrText>
        </w:r>
        <w:r w:rsidRPr="00534765">
          <w:rPr>
            <w:rFonts w:ascii="宋体" w:hAnsi="宋体"/>
            <w:sz w:val="28"/>
            <w:szCs w:val="28"/>
          </w:rPr>
          <w:fldChar w:fldCharType="separate"/>
        </w:r>
        <w:r w:rsidR="005B6BD9" w:rsidRPr="005B6BD9">
          <w:rPr>
            <w:rFonts w:ascii="宋体" w:hAnsi="宋体"/>
            <w:noProof/>
            <w:sz w:val="28"/>
            <w:szCs w:val="28"/>
            <w:lang w:val="zh-CN"/>
          </w:rPr>
          <w:t>-</w:t>
        </w:r>
        <w:r w:rsidR="005B6BD9">
          <w:rPr>
            <w:rFonts w:ascii="宋体" w:hAnsi="宋体"/>
            <w:noProof/>
            <w:sz w:val="28"/>
            <w:szCs w:val="28"/>
          </w:rPr>
          <w:t xml:space="preserve"> 1 -</w:t>
        </w:r>
        <w:r w:rsidRPr="00534765">
          <w:rPr>
            <w:rFonts w:ascii="宋体" w:hAnsi="宋体"/>
            <w:sz w:val="28"/>
            <w:szCs w:val="28"/>
          </w:rPr>
          <w:fldChar w:fldCharType="end"/>
        </w:r>
      </w:p>
    </w:sdtContent>
  </w:sdt>
  <w:p w14:paraId="75DEE109" w14:textId="77777777" w:rsidR="00D42A1B" w:rsidRDefault="00D42A1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2AA4F" w14:textId="77777777" w:rsidR="00E35EF5" w:rsidRDefault="00E35EF5" w:rsidP="0051750B">
      <w:r>
        <w:separator/>
      </w:r>
    </w:p>
  </w:footnote>
  <w:footnote w:type="continuationSeparator" w:id="0">
    <w:p w14:paraId="29C6B808" w14:textId="77777777" w:rsidR="00E35EF5" w:rsidRDefault="00E35EF5" w:rsidP="005175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93"/>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01C71"/>
    <w:rsid w:val="00012C6E"/>
    <w:rsid w:val="00025C69"/>
    <w:rsid w:val="000319BE"/>
    <w:rsid w:val="0003581B"/>
    <w:rsid w:val="00043729"/>
    <w:rsid w:val="0008576A"/>
    <w:rsid w:val="000A425A"/>
    <w:rsid w:val="000D2B86"/>
    <w:rsid w:val="000D4164"/>
    <w:rsid w:val="000E3369"/>
    <w:rsid w:val="00114799"/>
    <w:rsid w:val="00127740"/>
    <w:rsid w:val="00142226"/>
    <w:rsid w:val="00190648"/>
    <w:rsid w:val="0019195D"/>
    <w:rsid w:val="001A7336"/>
    <w:rsid w:val="001C49C2"/>
    <w:rsid w:val="001C6F22"/>
    <w:rsid w:val="001E6455"/>
    <w:rsid w:val="001F33E6"/>
    <w:rsid w:val="002352BA"/>
    <w:rsid w:val="002428BD"/>
    <w:rsid w:val="00256C00"/>
    <w:rsid w:val="002978E1"/>
    <w:rsid w:val="002D2DDB"/>
    <w:rsid w:val="002D38C3"/>
    <w:rsid w:val="002E1332"/>
    <w:rsid w:val="002E3D84"/>
    <w:rsid w:val="002F25A3"/>
    <w:rsid w:val="00305D72"/>
    <w:rsid w:val="00306938"/>
    <w:rsid w:val="00345A3B"/>
    <w:rsid w:val="00364A59"/>
    <w:rsid w:val="0037448B"/>
    <w:rsid w:val="0038054F"/>
    <w:rsid w:val="00387E8B"/>
    <w:rsid w:val="003B1C51"/>
    <w:rsid w:val="004613DF"/>
    <w:rsid w:val="00492052"/>
    <w:rsid w:val="00495E8C"/>
    <w:rsid w:val="004C4B3A"/>
    <w:rsid w:val="004C5154"/>
    <w:rsid w:val="004F3EB9"/>
    <w:rsid w:val="0051750B"/>
    <w:rsid w:val="00534765"/>
    <w:rsid w:val="0054464C"/>
    <w:rsid w:val="00586BFF"/>
    <w:rsid w:val="005A02D0"/>
    <w:rsid w:val="005A1DFD"/>
    <w:rsid w:val="005A2C56"/>
    <w:rsid w:val="005B6BD9"/>
    <w:rsid w:val="005C59A1"/>
    <w:rsid w:val="005E49BA"/>
    <w:rsid w:val="005E4AD9"/>
    <w:rsid w:val="005F52BA"/>
    <w:rsid w:val="0063180C"/>
    <w:rsid w:val="00652C30"/>
    <w:rsid w:val="0068126C"/>
    <w:rsid w:val="00683AD6"/>
    <w:rsid w:val="00684C56"/>
    <w:rsid w:val="006C4341"/>
    <w:rsid w:val="006D1D63"/>
    <w:rsid w:val="007260AC"/>
    <w:rsid w:val="007321CA"/>
    <w:rsid w:val="00746458"/>
    <w:rsid w:val="00747AA2"/>
    <w:rsid w:val="0076223B"/>
    <w:rsid w:val="00777983"/>
    <w:rsid w:val="00790D86"/>
    <w:rsid w:val="007B28E2"/>
    <w:rsid w:val="007C7D5C"/>
    <w:rsid w:val="007D3FEA"/>
    <w:rsid w:val="007F5637"/>
    <w:rsid w:val="0080009F"/>
    <w:rsid w:val="00812AE9"/>
    <w:rsid w:val="00815944"/>
    <w:rsid w:val="00816F5E"/>
    <w:rsid w:val="00845CAC"/>
    <w:rsid w:val="00850A18"/>
    <w:rsid w:val="008A2B41"/>
    <w:rsid w:val="008C0203"/>
    <w:rsid w:val="008D1494"/>
    <w:rsid w:val="008F0477"/>
    <w:rsid w:val="008F57E3"/>
    <w:rsid w:val="009262DB"/>
    <w:rsid w:val="00941B33"/>
    <w:rsid w:val="009578D0"/>
    <w:rsid w:val="00961BF5"/>
    <w:rsid w:val="009626FF"/>
    <w:rsid w:val="009705CA"/>
    <w:rsid w:val="00976EB8"/>
    <w:rsid w:val="00982217"/>
    <w:rsid w:val="009D107C"/>
    <w:rsid w:val="009D5711"/>
    <w:rsid w:val="009D5A4C"/>
    <w:rsid w:val="009D73CC"/>
    <w:rsid w:val="00A47E60"/>
    <w:rsid w:val="00A71559"/>
    <w:rsid w:val="00A81DA3"/>
    <w:rsid w:val="00A85CAC"/>
    <w:rsid w:val="00A869D3"/>
    <w:rsid w:val="00A90B21"/>
    <w:rsid w:val="00AE382F"/>
    <w:rsid w:val="00AE6783"/>
    <w:rsid w:val="00B12AA5"/>
    <w:rsid w:val="00B237A9"/>
    <w:rsid w:val="00B51F83"/>
    <w:rsid w:val="00B660ED"/>
    <w:rsid w:val="00BA1E47"/>
    <w:rsid w:val="00BA1E7F"/>
    <w:rsid w:val="00BA4EE7"/>
    <w:rsid w:val="00BB0F20"/>
    <w:rsid w:val="00BB15E0"/>
    <w:rsid w:val="00BD3CA6"/>
    <w:rsid w:val="00BF6110"/>
    <w:rsid w:val="00C01C71"/>
    <w:rsid w:val="00C33356"/>
    <w:rsid w:val="00C43B40"/>
    <w:rsid w:val="00C55F1C"/>
    <w:rsid w:val="00C634B9"/>
    <w:rsid w:val="00C91F42"/>
    <w:rsid w:val="00CD71E8"/>
    <w:rsid w:val="00CE39D1"/>
    <w:rsid w:val="00CF129C"/>
    <w:rsid w:val="00D10AED"/>
    <w:rsid w:val="00D1617C"/>
    <w:rsid w:val="00D17E20"/>
    <w:rsid w:val="00D26AA4"/>
    <w:rsid w:val="00D42A1B"/>
    <w:rsid w:val="00D57DDB"/>
    <w:rsid w:val="00D66BE7"/>
    <w:rsid w:val="00D7559F"/>
    <w:rsid w:val="00D84D23"/>
    <w:rsid w:val="00DA042B"/>
    <w:rsid w:val="00DC0459"/>
    <w:rsid w:val="00E35EF5"/>
    <w:rsid w:val="00E97E33"/>
    <w:rsid w:val="00EC3A5B"/>
    <w:rsid w:val="00F162CB"/>
    <w:rsid w:val="00F32DBC"/>
    <w:rsid w:val="00F45684"/>
    <w:rsid w:val="00F5400F"/>
    <w:rsid w:val="00FC3A0C"/>
    <w:rsid w:val="00FF2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E8897"/>
  <w15:docId w15:val="{99FCD77C-BCC0-469D-873F-6EB090A5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1C7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51750B"/>
    <w:pPr>
      <w:snapToGrid w:val="0"/>
      <w:jc w:val="left"/>
    </w:pPr>
    <w:rPr>
      <w:sz w:val="18"/>
      <w:szCs w:val="18"/>
    </w:rPr>
  </w:style>
  <w:style w:type="character" w:customStyle="1" w:styleId="a4">
    <w:name w:val="脚注文本 字符"/>
    <w:basedOn w:val="a0"/>
    <w:link w:val="a3"/>
    <w:rsid w:val="0051750B"/>
    <w:rPr>
      <w:rFonts w:ascii="Times New Roman" w:eastAsia="宋体" w:hAnsi="Times New Roman" w:cs="Times New Roman"/>
      <w:sz w:val="18"/>
      <w:szCs w:val="18"/>
    </w:rPr>
  </w:style>
  <w:style w:type="character" w:styleId="a5">
    <w:name w:val="footnote reference"/>
    <w:unhideWhenUsed/>
    <w:rsid w:val="0051750B"/>
    <w:rPr>
      <w:vertAlign w:val="superscript"/>
    </w:rPr>
  </w:style>
  <w:style w:type="paragraph" w:styleId="a6">
    <w:name w:val="header"/>
    <w:basedOn w:val="a"/>
    <w:link w:val="a7"/>
    <w:uiPriority w:val="99"/>
    <w:unhideWhenUsed/>
    <w:rsid w:val="0051750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51750B"/>
    <w:rPr>
      <w:rFonts w:ascii="Times New Roman" w:eastAsia="宋体" w:hAnsi="Times New Roman" w:cs="Times New Roman"/>
      <w:sz w:val="18"/>
      <w:szCs w:val="18"/>
    </w:rPr>
  </w:style>
  <w:style w:type="paragraph" w:styleId="a8">
    <w:name w:val="footer"/>
    <w:basedOn w:val="a"/>
    <w:link w:val="a9"/>
    <w:uiPriority w:val="99"/>
    <w:unhideWhenUsed/>
    <w:rsid w:val="0051750B"/>
    <w:pPr>
      <w:tabs>
        <w:tab w:val="center" w:pos="4153"/>
        <w:tab w:val="right" w:pos="8306"/>
      </w:tabs>
      <w:snapToGrid w:val="0"/>
      <w:jc w:val="left"/>
    </w:pPr>
    <w:rPr>
      <w:sz w:val="18"/>
      <w:szCs w:val="18"/>
    </w:rPr>
  </w:style>
  <w:style w:type="character" w:customStyle="1" w:styleId="a9">
    <w:name w:val="页脚 字符"/>
    <w:basedOn w:val="a0"/>
    <w:link w:val="a8"/>
    <w:uiPriority w:val="99"/>
    <w:rsid w:val="0051750B"/>
    <w:rPr>
      <w:rFonts w:ascii="Times New Roman" w:eastAsia="宋体" w:hAnsi="Times New Roman" w:cs="Times New Roman"/>
      <w:sz w:val="18"/>
      <w:szCs w:val="18"/>
    </w:rPr>
  </w:style>
  <w:style w:type="paragraph" w:styleId="aa">
    <w:name w:val="Balloon Text"/>
    <w:basedOn w:val="a"/>
    <w:link w:val="ab"/>
    <w:uiPriority w:val="99"/>
    <w:semiHidden/>
    <w:unhideWhenUsed/>
    <w:rsid w:val="00BB0F20"/>
    <w:rPr>
      <w:rFonts w:ascii="宋体"/>
      <w:sz w:val="18"/>
      <w:szCs w:val="18"/>
    </w:rPr>
  </w:style>
  <w:style w:type="character" w:customStyle="1" w:styleId="ab">
    <w:name w:val="批注框文本 字符"/>
    <w:basedOn w:val="a0"/>
    <w:link w:val="aa"/>
    <w:uiPriority w:val="99"/>
    <w:semiHidden/>
    <w:rsid w:val="00BB0F20"/>
    <w:rPr>
      <w:rFonts w:ascii="宋体" w:eastAsia="宋体" w:hAnsi="Times New Roman" w:cs="Times New Roman"/>
      <w:sz w:val="18"/>
      <w:szCs w:val="18"/>
    </w:rPr>
  </w:style>
  <w:style w:type="character" w:styleId="ac">
    <w:name w:val="annotation reference"/>
    <w:basedOn w:val="a0"/>
    <w:uiPriority w:val="99"/>
    <w:semiHidden/>
    <w:unhideWhenUsed/>
    <w:rsid w:val="00BD3CA6"/>
    <w:rPr>
      <w:sz w:val="21"/>
      <w:szCs w:val="21"/>
    </w:rPr>
  </w:style>
  <w:style w:type="paragraph" w:styleId="ad">
    <w:name w:val="annotation text"/>
    <w:basedOn w:val="a"/>
    <w:link w:val="ae"/>
    <w:uiPriority w:val="99"/>
    <w:semiHidden/>
    <w:unhideWhenUsed/>
    <w:rsid w:val="00BD3CA6"/>
    <w:pPr>
      <w:jc w:val="left"/>
    </w:pPr>
  </w:style>
  <w:style w:type="character" w:customStyle="1" w:styleId="ae">
    <w:name w:val="批注文字 字符"/>
    <w:basedOn w:val="a0"/>
    <w:link w:val="ad"/>
    <w:uiPriority w:val="99"/>
    <w:semiHidden/>
    <w:rsid w:val="00BD3CA6"/>
    <w:rPr>
      <w:rFonts w:ascii="Times New Roman" w:eastAsia="宋体" w:hAnsi="Times New Roman" w:cs="Times New Roman"/>
      <w:szCs w:val="24"/>
    </w:rPr>
  </w:style>
  <w:style w:type="paragraph" w:styleId="af">
    <w:name w:val="annotation subject"/>
    <w:basedOn w:val="ad"/>
    <w:next w:val="ad"/>
    <w:link w:val="af0"/>
    <w:uiPriority w:val="99"/>
    <w:semiHidden/>
    <w:unhideWhenUsed/>
    <w:rsid w:val="00BD3CA6"/>
    <w:rPr>
      <w:b/>
      <w:bCs/>
    </w:rPr>
  </w:style>
  <w:style w:type="character" w:customStyle="1" w:styleId="af0">
    <w:name w:val="批注主题 字符"/>
    <w:basedOn w:val="ae"/>
    <w:link w:val="af"/>
    <w:uiPriority w:val="99"/>
    <w:semiHidden/>
    <w:rsid w:val="00BD3CA6"/>
    <w:rPr>
      <w:rFonts w:ascii="Times New Roman" w:eastAsia="宋体" w:hAnsi="Times New Roman" w:cs="Times New Roman"/>
      <w:b/>
      <w:bCs/>
      <w:szCs w:val="24"/>
    </w:rPr>
  </w:style>
  <w:style w:type="paragraph" w:styleId="af1">
    <w:name w:val="Revision"/>
    <w:hidden/>
    <w:uiPriority w:val="99"/>
    <w:semiHidden/>
    <w:rsid w:val="00BD3CA6"/>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340421">
      <w:bodyDiv w:val="1"/>
      <w:marLeft w:val="0"/>
      <w:marRight w:val="0"/>
      <w:marTop w:val="0"/>
      <w:marBottom w:val="0"/>
      <w:divBdr>
        <w:top w:val="none" w:sz="0" w:space="0" w:color="auto"/>
        <w:left w:val="none" w:sz="0" w:space="0" w:color="auto"/>
        <w:bottom w:val="none" w:sz="0" w:space="0" w:color="auto"/>
        <w:right w:val="none" w:sz="0" w:space="0" w:color="auto"/>
      </w:divBdr>
    </w:div>
    <w:div w:id="1275360808">
      <w:bodyDiv w:val="1"/>
      <w:marLeft w:val="0"/>
      <w:marRight w:val="0"/>
      <w:marTop w:val="0"/>
      <w:marBottom w:val="0"/>
      <w:divBdr>
        <w:top w:val="none" w:sz="0" w:space="0" w:color="auto"/>
        <w:left w:val="none" w:sz="0" w:space="0" w:color="auto"/>
        <w:bottom w:val="none" w:sz="0" w:space="0" w:color="auto"/>
        <w:right w:val="none" w:sz="0" w:space="0" w:color="auto"/>
      </w:divBdr>
    </w:div>
    <w:div w:id="194642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1</Pages>
  <Words>515</Words>
  <Characters>2938</Characters>
  <Application>Microsoft Office Word</Application>
  <DocSecurity>0</DocSecurity>
  <Lines>24</Lines>
  <Paragraphs>6</Paragraphs>
  <ScaleCrop>false</ScaleCrop>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group</dc:creator>
  <cp:lastModifiedBy>侯亮亮</cp:lastModifiedBy>
  <cp:revision>63</cp:revision>
  <cp:lastPrinted>2018-01-18T15:29:00Z</cp:lastPrinted>
  <dcterms:created xsi:type="dcterms:W3CDTF">2017-08-27T09:10:00Z</dcterms:created>
  <dcterms:modified xsi:type="dcterms:W3CDTF">2018-01-22T07:11:00Z</dcterms:modified>
</cp:coreProperties>
</file>