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"/>
          <w:b/>
          <w:szCs w:val="32"/>
        </w:rPr>
      </w:pPr>
      <w:r>
        <w:rPr>
          <w:rFonts w:hint="eastAsia" w:ascii="仿宋_GB2312" w:hAnsi="仿宋"/>
          <w:b/>
          <w:szCs w:val="32"/>
        </w:rPr>
        <w:t>附件2</w:t>
      </w:r>
      <w:bookmarkStart w:id="0" w:name="_GoBack"/>
      <w:bookmarkEnd w:id="0"/>
    </w:p>
    <w:p>
      <w:pPr>
        <w:jc w:val="center"/>
        <w:rPr>
          <w:rFonts w:hint="eastAsia" w:ascii="仿宋_GB2312"/>
          <w:b/>
          <w:sz w:val="36"/>
          <w:szCs w:val="36"/>
        </w:rPr>
      </w:pPr>
    </w:p>
    <w:p>
      <w:pPr>
        <w:jc w:val="center"/>
        <w:rPr>
          <w:rFonts w:hint="eastAsia" w:ascii="仿宋_GB2312"/>
          <w:b/>
          <w:sz w:val="36"/>
          <w:szCs w:val="36"/>
        </w:rPr>
      </w:pPr>
      <w:r>
        <w:rPr>
          <w:rFonts w:hint="eastAsia" w:ascii="仿宋_GB2312"/>
          <w:b/>
          <w:sz w:val="36"/>
          <w:szCs w:val="36"/>
        </w:rPr>
        <w:t>2019年新时代资产评估行业优秀建设者候选人推荐表</w:t>
      </w:r>
    </w:p>
    <w:p>
      <w:pPr>
        <w:jc w:val="center"/>
        <w:rPr>
          <w:rFonts w:hint="eastAsia" w:ascii="仿宋_GB2312"/>
          <w:b/>
          <w:sz w:val="36"/>
          <w:szCs w:val="36"/>
        </w:rPr>
      </w:pP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4860"/>
        <w:gridCol w:w="1440"/>
        <w:gridCol w:w="1080"/>
        <w:gridCol w:w="1980"/>
        <w:gridCol w:w="1980"/>
        <w:gridCol w:w="1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008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序号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机构名称</w:t>
            </w:r>
          </w:p>
        </w:tc>
        <w:tc>
          <w:tcPr>
            <w:tcW w:w="144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姓名</w:t>
            </w: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性别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政治面貌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职务</w:t>
            </w:r>
          </w:p>
        </w:tc>
        <w:tc>
          <w:tcPr>
            <w:tcW w:w="1826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Cs w:val="32"/>
              </w:rPr>
            </w:pPr>
            <w:r>
              <w:rPr>
                <w:rFonts w:hint="eastAsia"/>
                <w:b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008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44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826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08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44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826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008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44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826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008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44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826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008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486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44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980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  <w:tc>
          <w:tcPr>
            <w:tcW w:w="1826" w:type="dxa"/>
            <w:noWrap w:val="0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E4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napToGrid w:val="0"/>
      <w:spacing w:line="588" w:lineRule="atLeast"/>
      <w:jc w:val="both"/>
    </w:pPr>
    <w:rPr>
      <w:rFonts w:ascii="宋体" w:hAnsi="宋体" w:eastAsia="仿宋_GB2312" w:cs="Times New Roman"/>
      <w:spacing w:val="-2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pacing w:line="240" w:lineRule="atLeast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autoSpaceDE w:val="0"/>
      <w:autoSpaceDN w:val="0"/>
      <w:adjustRightInd w:val="0"/>
      <w:snapToGrid w:val="0"/>
      <w:spacing w:line="588" w:lineRule="atLeast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青衫依旧</cp:lastModifiedBy>
  <dcterms:modified xsi:type="dcterms:W3CDTF">2019-07-31T09:33:09Z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