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48AF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1</w:t>
      </w:r>
    </w:p>
    <w:p w14:paraId="62B01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宋体" w:hAnsi="宋体" w:eastAsia="宋体" w:cs="宋体"/>
          <w:sz w:val="36"/>
          <w:szCs w:val="36"/>
        </w:rPr>
      </w:pPr>
    </w:p>
    <w:p w14:paraId="10E22624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业务辅导的</w:t>
      </w:r>
      <w:r>
        <w:rPr>
          <w:rFonts w:hint="eastAsia" w:ascii="宋体" w:hAnsi="宋体" w:cs="宋体"/>
          <w:sz w:val="36"/>
          <w:szCs w:val="36"/>
          <w:lang w:eastAsia="zh-CN"/>
        </w:rPr>
        <w:t>资产评估机构</w:t>
      </w:r>
      <w:r>
        <w:rPr>
          <w:rFonts w:hint="eastAsia" w:ascii="宋体" w:hAnsi="宋体" w:eastAsia="宋体" w:cs="宋体"/>
          <w:sz w:val="36"/>
          <w:szCs w:val="36"/>
        </w:rPr>
        <w:t>名单</w:t>
      </w:r>
    </w:p>
    <w:p w14:paraId="329BFF3F"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 w14:paraId="418AD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山西中保高新资产评估有限公司</w:t>
      </w:r>
    </w:p>
    <w:p w14:paraId="56E3C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2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山西中宸国远房地产资产评估有限责任公司</w:t>
      </w:r>
    </w:p>
    <w:p w14:paraId="31A245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3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山西天丰资产评估事务所（普通合伙）</w:t>
      </w:r>
    </w:p>
    <w:p w14:paraId="481386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4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山西中天诚资产评估事务所（普通合伙）</w:t>
      </w:r>
    </w:p>
    <w:p w14:paraId="108E2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5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山西坤祥元资产评估有限公司</w:t>
      </w:r>
    </w:p>
    <w:p w14:paraId="2B879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6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吕梁中信达资产评估事务所（普通合伙）</w:t>
      </w:r>
    </w:p>
    <w:p w14:paraId="0B541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7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灵石金达资产评估有限公司</w:t>
      </w:r>
    </w:p>
    <w:p w14:paraId="58E0F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8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山西中致同资产评估有限公司</w:t>
      </w:r>
    </w:p>
    <w:p w14:paraId="0B4E0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9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山西中泰房地产资产评估事务所（普通合伙）</w:t>
      </w:r>
    </w:p>
    <w:p w14:paraId="510DF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10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山西聚信房地产资产评估有限公司</w:t>
      </w:r>
    </w:p>
    <w:p w14:paraId="4BDFCB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11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山西正衡房地产估价有限公司</w:t>
      </w:r>
    </w:p>
    <w:p w14:paraId="3CD5BE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12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山西华瑶资产评估有限公司</w:t>
      </w:r>
    </w:p>
    <w:p w14:paraId="1C8A49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13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山西盛恒房地产土地资产评估有限公司</w:t>
      </w:r>
    </w:p>
    <w:p w14:paraId="287734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14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山西中顺达房地产资产评估有限公司</w:t>
      </w:r>
    </w:p>
    <w:p w14:paraId="5B0C0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15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山西海成房地产评估咨询有限责任公司</w:t>
      </w:r>
    </w:p>
    <w:p w14:paraId="2C19F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16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阳泉恒远资产评估事务所（普通合伙）</w:t>
      </w:r>
    </w:p>
    <w:p w14:paraId="0345AD31"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17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val="en-US" w:eastAsia="zh-CN"/>
        </w:rPr>
        <w:t>.</w:t>
      </w:r>
      <w:r>
        <w:rPr>
          <w:rFonts w:hint="eastAsia" w:ascii="仿宋" w:hAnsi="仿宋" w:eastAsia="仿宋" w:cs="Arial"/>
          <w:color w:val="191919"/>
          <w:sz w:val="32"/>
          <w:szCs w:val="32"/>
          <w:shd w:val="clear" w:color="auto" w:fill="FFFFFF"/>
          <w:lang w:eastAsia="zh-CN"/>
        </w:rPr>
        <w:t>山西卓云房地产评估事务所（普通合伙）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C81D72"/>
    <w:rsid w:val="7DC8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2025-10-23T02:39:00Z</dcterms:created>
  <dc:creator>杨建丽</dc:creator>
  <cp:lastModifiedBy>杨建丽</cp:lastModifiedBy>
  <dcterms:modified xsi:type="dcterms:W3CDTF">2025-10-23T02:40:09Z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26C973DB300E4A6EAE6AEB064A30876E_11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