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0AF6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t>附件2</w:t>
      </w:r>
    </w:p>
    <w:p w14:paraId="5A64A5D0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</w:rPr>
        <w:t>山西省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val="en-US" w:eastAsia="zh-CN"/>
        </w:rPr>
        <w:t>资产评估协会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44"/>
          <w:szCs w:val="44"/>
          <w:lang w:eastAsia="zh-CN"/>
        </w:rPr>
        <w:t>面授培训班次安排</w:t>
      </w:r>
    </w:p>
    <w:bookmarkEnd w:id="0"/>
    <w:p w14:paraId="7A17C299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textAlignment w:val="baseline"/>
        <w:rPr>
          <w:rFonts w:hint="eastAsia"/>
          <w:lang w:eastAsia="zh-CN"/>
        </w:rPr>
      </w:pPr>
    </w:p>
    <w:tbl>
      <w:tblPr>
        <w:tblStyle w:val="5"/>
        <w:tblpPr w:leftFromText="180" w:rightFromText="180" w:vertAnchor="text" w:horzAnchor="page" w:tblpXSpec="center" w:tblpY="17"/>
        <w:tblOverlap w:val="never"/>
        <w:tblW w:w="1265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458"/>
        <w:gridCol w:w="3468"/>
        <w:gridCol w:w="1350"/>
        <w:gridCol w:w="1425"/>
        <w:gridCol w:w="1425"/>
        <w:gridCol w:w="1185"/>
        <w:gridCol w:w="1559"/>
      </w:tblGrid>
      <w:tr w14:paraId="7CAE8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78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A9E86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序号</w:t>
            </w:r>
          </w:p>
        </w:tc>
        <w:tc>
          <w:tcPr>
            <w:tcW w:w="1458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124CD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培训对象</w:t>
            </w:r>
          </w:p>
        </w:tc>
        <w:tc>
          <w:tcPr>
            <w:tcW w:w="3468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8D86E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培训</w:t>
            </w: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主题</w:t>
            </w:r>
          </w:p>
        </w:tc>
        <w:tc>
          <w:tcPr>
            <w:tcW w:w="1350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078E7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培训</w:t>
            </w: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方式</w:t>
            </w:r>
          </w:p>
        </w:tc>
        <w:tc>
          <w:tcPr>
            <w:tcW w:w="142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EEA40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培训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人数</w:t>
            </w:r>
          </w:p>
        </w:tc>
        <w:tc>
          <w:tcPr>
            <w:tcW w:w="142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D3D87">
            <w:pPr>
              <w:spacing w:line="276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培训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地点</w:t>
            </w:r>
          </w:p>
        </w:tc>
        <w:tc>
          <w:tcPr>
            <w:tcW w:w="118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05FE9">
            <w:pPr>
              <w:spacing w:line="276" w:lineRule="auto"/>
              <w:jc w:val="center"/>
              <w:rPr>
                <w:rFonts w:hint="eastAsia" w:ascii="宋体" w:hAnsi="宋体" w:eastAsia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eastAsia="zh-CN"/>
              </w:rPr>
              <w:t>培训学时</w:t>
            </w:r>
          </w:p>
        </w:tc>
        <w:tc>
          <w:tcPr>
            <w:tcW w:w="155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 w:val="0"/>
            <w:vAlign w:val="center"/>
          </w:tcPr>
          <w:p w14:paraId="18415D10">
            <w:pPr>
              <w:spacing w:line="276" w:lineRule="auto"/>
              <w:jc w:val="center"/>
              <w:rPr>
                <w:rFonts w:hint="default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lang w:val="en-US" w:eastAsia="zh-CN"/>
              </w:rPr>
              <w:t>培训时间</w:t>
            </w:r>
          </w:p>
        </w:tc>
      </w:tr>
      <w:tr w14:paraId="4DD2FF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78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63FF5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CD339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</w:rPr>
              <w:t>执业会员</w:t>
            </w:r>
          </w:p>
        </w:tc>
        <w:tc>
          <w:tcPr>
            <w:tcW w:w="3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C1362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资产评估准则培训班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BA243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9AABF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300人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820D0">
            <w:pPr>
              <w:spacing w:line="280" w:lineRule="exact"/>
              <w:jc w:val="center"/>
              <w:rPr>
                <w:rFonts w:hint="eastAsia" w:ascii="宋体" w:hAnsi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太原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8A7C5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  <w:sz w:val="20"/>
                <w:szCs w:val="21"/>
                <w:lang w:val="en" w:eastAsia="zh-CN"/>
              </w:rPr>
              <w:t>个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8D2E61C">
            <w:pPr>
              <w:adjustRightInd w:val="0"/>
              <w:snapToGrid w:val="0"/>
              <w:jc w:val="center"/>
              <w:rPr>
                <w:rFonts w:hint="default" w:ascii="宋体" w:hAnsi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0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  <w:kern w:val="0"/>
                <w:sz w:val="20"/>
                <w:szCs w:val="21"/>
              </w:rPr>
              <w:t>月22-24日</w:t>
            </w:r>
          </w:p>
        </w:tc>
      </w:tr>
      <w:tr w14:paraId="2AB34B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78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61F7D">
            <w:pPr>
              <w:spacing w:line="280" w:lineRule="exact"/>
              <w:jc w:val="center"/>
              <w:rPr>
                <w:rFonts w:hint="default" w:ascii="宋体" w:hAnsi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2</w:t>
            </w: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5B9C9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0"/>
              </w:rPr>
              <w:t>执业会员</w:t>
            </w:r>
          </w:p>
        </w:tc>
        <w:tc>
          <w:tcPr>
            <w:tcW w:w="3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55E36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资产评估实务基础培训班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73162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5BA13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" w:eastAsia="zh-CN" w:bidi="ar-SA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300人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6DC0F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太原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73D4FA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  <w:sz w:val="20"/>
                <w:szCs w:val="21"/>
                <w:lang w:val="en" w:eastAsia="zh-CN"/>
              </w:rPr>
              <w:t>个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77CF327A">
            <w:pPr>
              <w:adjustRightInd w:val="0"/>
              <w:snapToGrid w:val="0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6月10-12日</w:t>
            </w:r>
          </w:p>
        </w:tc>
      </w:tr>
      <w:tr w14:paraId="52FE78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78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DF394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3</w:t>
            </w: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4105B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</w:rPr>
              <w:t>执业会员</w:t>
            </w:r>
          </w:p>
        </w:tc>
        <w:tc>
          <w:tcPr>
            <w:tcW w:w="3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7B8DB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知识产权评估培训班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BC59C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AA3EF5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300人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E9F99F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太原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25AAC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  <w:sz w:val="20"/>
                <w:szCs w:val="21"/>
                <w:lang w:val="en" w:eastAsia="zh-CN"/>
              </w:rPr>
              <w:t>个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11F6BB4">
            <w:pPr>
              <w:adjustRightInd w:val="0"/>
              <w:snapToGrid w:val="0"/>
              <w:jc w:val="center"/>
              <w:rPr>
                <w:rFonts w:hint="default" w:ascii="宋体" w:hAnsi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8月4-6日</w:t>
            </w:r>
          </w:p>
        </w:tc>
      </w:tr>
      <w:tr w14:paraId="76F535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  <w:jc w:val="center"/>
        </w:trPr>
        <w:tc>
          <w:tcPr>
            <w:tcW w:w="78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21EBB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4</w:t>
            </w: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D6578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</w:rPr>
              <w:t>执业会员</w:t>
            </w:r>
          </w:p>
        </w:tc>
        <w:tc>
          <w:tcPr>
            <w:tcW w:w="3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B26CB"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并购重组评估培训班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C7E9A0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4E661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300人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538108">
            <w:pPr>
              <w:spacing w:line="280" w:lineRule="exact"/>
              <w:jc w:val="center"/>
              <w:rPr>
                <w:rFonts w:hint="eastAsia" w:ascii="宋体" w:hAnsi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太原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8BDD4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  <w:sz w:val="20"/>
                <w:szCs w:val="21"/>
                <w:lang w:val="en" w:eastAsia="zh-CN"/>
              </w:rPr>
              <w:t>个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61D494CB">
            <w:pPr>
              <w:adjustRightInd w:val="0"/>
              <w:snapToGrid w:val="0"/>
              <w:jc w:val="center"/>
              <w:rPr>
                <w:rFonts w:hint="default" w:ascii="宋体" w:hAnsi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9月3-5日</w:t>
            </w:r>
          </w:p>
        </w:tc>
      </w:tr>
      <w:tr w14:paraId="097E3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78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9562C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5</w:t>
            </w: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06B3F">
            <w:pPr>
              <w:spacing w:line="280" w:lineRule="exact"/>
              <w:jc w:val="left"/>
              <w:rPr>
                <w:rFonts w:hint="eastAsia" w:ascii="宋体" w:hAnsi="宋体" w:eastAsia="宋体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资产评估助理人员、应届大学毕业生</w:t>
            </w:r>
          </w:p>
        </w:tc>
        <w:tc>
          <w:tcPr>
            <w:tcW w:w="3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B20F4">
            <w:pPr>
              <w:spacing w:line="280" w:lineRule="exact"/>
              <w:jc w:val="center"/>
              <w:rPr>
                <w:rFonts w:hint="eastAsia" w:ascii="宋体" w:hAnsi="宋体"/>
                <w:sz w:val="20"/>
                <w:szCs w:val="21"/>
                <w:lang w:val="en-US" w:eastAsia="zh-CN"/>
              </w:rPr>
            </w:pPr>
          </w:p>
          <w:p w14:paraId="79534A41">
            <w:pPr>
              <w:spacing w:line="280" w:lineRule="exact"/>
              <w:jc w:val="center"/>
              <w:rPr>
                <w:rFonts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资产评估专业</w:t>
            </w:r>
            <w:r>
              <w:rPr>
                <w:rFonts w:hint="eastAsia" w:ascii="宋体" w:hAnsi="宋体" w:eastAsia="宋体"/>
                <w:sz w:val="20"/>
                <w:szCs w:val="21"/>
              </w:rPr>
              <w:t>人员培训班</w:t>
            </w:r>
          </w:p>
          <w:p w14:paraId="40A1B3B7">
            <w:pPr>
              <w:spacing w:line="280" w:lineRule="exact"/>
              <w:jc w:val="left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6B10D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949B8A">
            <w:pPr>
              <w:spacing w:line="280" w:lineRule="exact"/>
              <w:jc w:val="center"/>
              <w:rPr>
                <w:rFonts w:hint="eastAsia" w:ascii="宋体" w:hAnsi="宋体" w:eastAsia="宋体"/>
                <w:sz w:val="20"/>
                <w:szCs w:val="21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200人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74E8C">
            <w:pPr>
              <w:spacing w:line="280" w:lineRule="exact"/>
              <w:jc w:val="center"/>
              <w:rPr>
                <w:rFonts w:hint="eastAsia" w:ascii="宋体" w:hAnsi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太原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right="0" w:rightChars="0" w:firstLine="200" w:firstLineChars="100"/>
              <w:jc w:val="both"/>
              <w:textAlignment w:val="auto"/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  <w:t>24个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1356B08A">
            <w:pPr>
              <w:spacing w:line="280" w:lineRule="exact"/>
              <w:jc w:val="center"/>
              <w:rPr>
                <w:rFonts w:hint="default" w:ascii="宋体" w:hAnsi="宋体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kern w:val="2"/>
                <w:sz w:val="20"/>
                <w:szCs w:val="21"/>
                <w:lang w:val="en-US" w:eastAsia="zh-CN" w:bidi="ar-SA"/>
              </w:rPr>
              <w:t>待定</w:t>
            </w:r>
          </w:p>
        </w:tc>
      </w:tr>
      <w:tr w14:paraId="68B2C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78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8E656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sz w:val="20"/>
                <w:szCs w:val="21"/>
                <w:lang w:val="en-US" w:eastAsia="zh-CN"/>
              </w:rPr>
              <w:t>6</w:t>
            </w:r>
          </w:p>
        </w:tc>
        <w:tc>
          <w:tcPr>
            <w:tcW w:w="1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2EFD3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  <w:lang w:eastAsia="zh-CN"/>
              </w:rPr>
              <w:t>机构负责人、首席评估师</w:t>
            </w:r>
          </w:p>
        </w:tc>
        <w:tc>
          <w:tcPr>
            <w:tcW w:w="3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9DE1A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机构负责人</w:t>
            </w:r>
            <w:r>
              <w:rPr>
                <w:rFonts w:hint="eastAsia" w:ascii="宋体" w:hAnsi="宋体"/>
                <w:sz w:val="20"/>
                <w:szCs w:val="21"/>
                <w:lang w:eastAsia="zh-CN"/>
              </w:rPr>
              <w:t>及首席评估师能力提升班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DBD5E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面授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77BFA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0"/>
                <w:szCs w:val="21"/>
                <w:lang w:val="en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</w:rPr>
              <w:t>1人/机构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ED6E4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  <w:t>待定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8333B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sz w:val="20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  <w:sz w:val="20"/>
                <w:szCs w:val="21"/>
                <w:lang w:val="en" w:eastAsia="zh-CN"/>
              </w:rPr>
              <w:t>个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noWrap/>
            <w:vAlign w:val="center"/>
          </w:tcPr>
          <w:p w14:paraId="20974846">
            <w:pPr>
              <w:spacing w:line="28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0"/>
                <w:szCs w:val="21"/>
                <w:lang w:val="en-US" w:eastAsia="zh-CN" w:bidi="ar-SA"/>
              </w:rPr>
              <w:t>待定</w:t>
            </w:r>
          </w:p>
        </w:tc>
      </w:tr>
    </w:tbl>
    <w:p w14:paraId="003FC10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1D222A"/>
    <w:rsid w:val="601D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3"/>
    <w:next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b/>
      <w:bCs w:val="0"/>
      <w:kern w:val="0"/>
      <w:sz w:val="36"/>
      <w:szCs w:val="36"/>
    </w:rPr>
  </w:style>
  <w:style w:type="paragraph" w:customStyle="1" w:styleId="3">
    <w:name w:val="Heading1"/>
    <w:basedOn w:val="4"/>
    <w:next w:val="2"/>
    <w:qFormat/>
    <w:uiPriority w:val="0"/>
    <w:pPr>
      <w:keepNext/>
      <w:keepLines/>
      <w:spacing w:before="340" w:after="330" w:line="578" w:lineRule="auto"/>
    </w:pPr>
    <w:rPr>
      <w:rFonts w:ascii="Calibri" w:hAnsi="Calibri" w:cs="Times New Roman"/>
      <w:b w:val="0"/>
      <w:bCs/>
      <w:kern w:val="44"/>
      <w:sz w:val="44"/>
      <w:szCs w:val="44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textAlignment w:val="baseline"/>
    </w:pPr>
    <w:rPr>
      <w:rFonts w:ascii="Arial" w:hAnsi="Arial" w:eastAsia="宋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2025-04-01T07:10:00Z</dcterms:created>
  <dc:creator>王琛</dc:creator>
  <cp:lastModifiedBy>王琛</cp:lastModifiedBy>
  <dcterms:modified xsi:type="dcterms:W3CDTF">2025-04-01T07:11:11Z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2DD203FA707F4DC49D4E04BD372E9240_11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